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1A94" w14:textId="77777777" w:rsidR="00901A4B" w:rsidRPr="007B6D18" w:rsidRDefault="00901A4B" w:rsidP="00901A4B">
      <w:pPr>
        <w:spacing w:after="120"/>
        <w:jc w:val="center"/>
        <w:rPr>
          <w:rFonts w:ascii="Arial" w:hAnsi="Arial" w:cs="Arial"/>
          <w:b/>
          <w:bCs/>
        </w:rPr>
      </w:pPr>
      <w:r w:rsidRPr="007B6D18">
        <w:rPr>
          <w:rFonts w:ascii="Arial" w:hAnsi="Arial" w:cs="Arial"/>
          <w:b/>
          <w:bCs/>
        </w:rPr>
        <w:t>DIVISION 46 – WATER AND WASTEWATER EQUIPMENT</w:t>
      </w:r>
    </w:p>
    <w:p w14:paraId="09B1F261" w14:textId="77777777" w:rsidR="00272E1A" w:rsidRPr="007B6D18" w:rsidRDefault="00272E1A" w:rsidP="00272E1A">
      <w:pPr>
        <w:spacing w:after="240"/>
        <w:jc w:val="center"/>
        <w:rPr>
          <w:rFonts w:ascii="Arial" w:hAnsi="Arial" w:cs="Arial"/>
          <w:b/>
          <w:bCs/>
          <w:u w:val="single"/>
        </w:rPr>
      </w:pPr>
      <w:r w:rsidRPr="007B6D18">
        <w:rPr>
          <w:rFonts w:ascii="Arial" w:hAnsi="Arial" w:cs="Arial"/>
          <w:b/>
          <w:bCs/>
          <w:u w:val="single"/>
        </w:rPr>
        <w:t>SECTION 46 41 46 – POTABLE WATER TANK MIXER</w:t>
      </w:r>
    </w:p>
    <w:p w14:paraId="71A785B1" w14:textId="77777777" w:rsidR="00901A4B" w:rsidRPr="007B6D18" w:rsidRDefault="00901A4B" w:rsidP="00901A4B">
      <w:pPr>
        <w:spacing w:after="240"/>
        <w:jc w:val="center"/>
        <w:rPr>
          <w:rFonts w:ascii="Arial" w:hAnsi="Arial" w:cs="Arial"/>
          <w:b/>
          <w:bCs/>
          <w:u w:val="single"/>
        </w:rPr>
      </w:pPr>
    </w:p>
    <w:p w14:paraId="42C0BD81" w14:textId="77777777" w:rsidR="00901A4B" w:rsidRPr="007B6D18" w:rsidRDefault="00901A4B" w:rsidP="00901A4B">
      <w:pPr>
        <w:spacing w:after="240"/>
        <w:jc w:val="center"/>
        <w:rPr>
          <w:rFonts w:ascii="Arial" w:hAnsi="Arial" w:cs="Arial"/>
          <w:i/>
          <w:iCs/>
        </w:rPr>
      </w:pPr>
      <w:r w:rsidRPr="007B6D18">
        <w:rPr>
          <w:rFonts w:ascii="Arial" w:hAnsi="Arial" w:cs="Arial"/>
          <w:i/>
          <w:iCs/>
        </w:rPr>
        <w:t>Insert Project Name and Location here</w:t>
      </w:r>
    </w:p>
    <w:p w14:paraId="3FA0F217" w14:textId="3E036BAB" w:rsidR="00901A4B" w:rsidRPr="007B6D18" w:rsidRDefault="00901A4B" w:rsidP="00901A4B">
      <w:pPr>
        <w:jc w:val="center"/>
        <w:rPr>
          <w:rFonts w:ascii="Arial" w:hAnsi="Arial" w:cs="Arial"/>
        </w:rPr>
      </w:pPr>
    </w:p>
    <w:p w14:paraId="244648DA" w14:textId="3765A2D8" w:rsidR="00901A4B" w:rsidRPr="007B6D18" w:rsidRDefault="00901A4B" w:rsidP="00901A4B">
      <w:pPr>
        <w:rPr>
          <w:rFonts w:ascii="Arial" w:hAnsi="Arial" w:cs="Arial"/>
        </w:rPr>
      </w:pPr>
    </w:p>
    <w:p w14:paraId="51251587" w14:textId="16B7CCD0" w:rsidR="00901A4B" w:rsidRPr="007B6D18" w:rsidRDefault="00901A4B" w:rsidP="00901A4B">
      <w:pPr>
        <w:rPr>
          <w:rFonts w:ascii="Arial" w:hAnsi="Arial" w:cs="Arial"/>
        </w:rPr>
      </w:pPr>
    </w:p>
    <w:p w14:paraId="61DF2535" w14:textId="58721083" w:rsidR="00781DC0" w:rsidRPr="007B6D18" w:rsidRDefault="00901A4B" w:rsidP="00901A4B">
      <w:pPr>
        <w:pStyle w:val="Spec1"/>
        <w:numPr>
          <w:ilvl w:val="0"/>
          <w:numId w:val="0"/>
        </w:numPr>
        <w:rPr>
          <w:rFonts w:ascii="Arial" w:hAnsi="Arial" w:cs="Arial"/>
          <w:b/>
          <w:bCs/>
          <w:u w:val="single"/>
        </w:rPr>
      </w:pPr>
      <w:r w:rsidRPr="007B6D18">
        <w:rPr>
          <w:rFonts w:ascii="Arial" w:hAnsi="Arial" w:cs="Arial"/>
          <w:b/>
          <w:bCs/>
          <w:u w:val="single"/>
        </w:rPr>
        <w:t>P</w:t>
      </w:r>
      <w:r w:rsidR="002615AF" w:rsidRPr="007B6D18">
        <w:rPr>
          <w:rFonts w:ascii="Arial" w:hAnsi="Arial" w:cs="Arial"/>
          <w:b/>
          <w:bCs/>
          <w:u w:val="single"/>
        </w:rPr>
        <w:t>art</w:t>
      </w:r>
      <w:r w:rsidRPr="007B6D18">
        <w:rPr>
          <w:rFonts w:ascii="Arial" w:hAnsi="Arial" w:cs="Arial"/>
          <w:b/>
          <w:bCs/>
          <w:u w:val="single"/>
        </w:rPr>
        <w:t xml:space="preserve"> 1</w:t>
      </w:r>
      <w:r w:rsidRPr="007B6D18">
        <w:rPr>
          <w:rFonts w:ascii="Arial" w:hAnsi="Arial" w:cs="Arial"/>
          <w:b/>
          <w:bCs/>
          <w:u w:val="single"/>
        </w:rPr>
        <w:tab/>
        <w:t>GENERAL</w:t>
      </w:r>
    </w:p>
    <w:p w14:paraId="4FE4A11A" w14:textId="78DFA90D" w:rsidR="00901A4B" w:rsidRPr="007B6D18" w:rsidRDefault="00901A4B" w:rsidP="00901A4B">
      <w:pPr>
        <w:pStyle w:val="Spec2"/>
        <w:rPr>
          <w:rFonts w:ascii="Arial" w:hAnsi="Arial" w:cs="Arial"/>
        </w:rPr>
      </w:pPr>
      <w:r w:rsidRPr="007B6D18">
        <w:rPr>
          <w:rFonts w:ascii="Arial" w:hAnsi="Arial" w:cs="Arial"/>
        </w:rPr>
        <w:t>SUMMARY</w:t>
      </w:r>
    </w:p>
    <w:p w14:paraId="43448F5E" w14:textId="77777777" w:rsidR="00901A4B" w:rsidRPr="007B6D18" w:rsidRDefault="00901A4B" w:rsidP="00901A4B">
      <w:pPr>
        <w:pStyle w:val="Spec3"/>
        <w:rPr>
          <w:rFonts w:ascii="Arial" w:hAnsi="Arial" w:cs="Arial"/>
        </w:rPr>
      </w:pPr>
      <w:r w:rsidRPr="007B6D18">
        <w:rPr>
          <w:rFonts w:ascii="Arial" w:hAnsi="Arial" w:cs="Arial"/>
        </w:rPr>
        <w:t>Section includes furnishing and the installation of the following equipment:</w:t>
      </w:r>
    </w:p>
    <w:p w14:paraId="2879D04C" w14:textId="77777777" w:rsidR="001043A6" w:rsidRPr="007B6D18" w:rsidRDefault="001043A6" w:rsidP="001043A6">
      <w:pPr>
        <w:pStyle w:val="Spec4"/>
        <w:rPr>
          <w:rFonts w:ascii="Arial" w:hAnsi="Arial" w:cs="Arial"/>
        </w:rPr>
      </w:pPr>
      <w:r w:rsidRPr="007B6D18">
        <w:rPr>
          <w:rFonts w:ascii="Arial" w:hAnsi="Arial" w:cs="Arial"/>
        </w:rPr>
        <w:t>Potable water storage tank mixing system.</w:t>
      </w:r>
    </w:p>
    <w:p w14:paraId="1B53B6ED" w14:textId="4F27088F" w:rsidR="00901A4B" w:rsidRPr="007B6D18" w:rsidRDefault="00901A4B" w:rsidP="00901A4B">
      <w:pPr>
        <w:pStyle w:val="Spec2"/>
        <w:rPr>
          <w:rFonts w:ascii="Arial" w:hAnsi="Arial" w:cs="Arial"/>
        </w:rPr>
      </w:pPr>
      <w:r w:rsidRPr="007B6D18">
        <w:rPr>
          <w:rFonts w:ascii="Arial" w:hAnsi="Arial" w:cs="Arial"/>
        </w:rPr>
        <w:t>REFERENCES</w:t>
      </w:r>
    </w:p>
    <w:p w14:paraId="7D4E9F28" w14:textId="5AE5184D" w:rsidR="00901A4B" w:rsidRPr="007B6D18" w:rsidRDefault="00901A4B" w:rsidP="00901A4B">
      <w:pPr>
        <w:pStyle w:val="Spec3"/>
        <w:rPr>
          <w:rFonts w:ascii="Arial" w:hAnsi="Arial" w:cs="Arial"/>
        </w:rPr>
      </w:pPr>
      <w:r w:rsidRPr="007B6D18">
        <w:rPr>
          <w:rFonts w:ascii="Arial" w:hAnsi="Arial" w:cs="Arial"/>
        </w:rPr>
        <w:t>Reference Standards:</w:t>
      </w:r>
    </w:p>
    <w:p w14:paraId="195E99C2" w14:textId="77777777" w:rsidR="00901A4B" w:rsidRPr="007B6D18" w:rsidRDefault="00901A4B" w:rsidP="00901A4B">
      <w:pPr>
        <w:pStyle w:val="Spec4"/>
        <w:rPr>
          <w:rFonts w:ascii="Arial" w:hAnsi="Arial" w:cs="Arial"/>
        </w:rPr>
      </w:pPr>
      <w:r w:rsidRPr="007B6D18">
        <w:rPr>
          <w:rFonts w:ascii="Arial" w:hAnsi="Arial" w:cs="Arial"/>
        </w:rPr>
        <w:t>Occupational Safety and Health Administration, OSHA.</w:t>
      </w:r>
    </w:p>
    <w:p w14:paraId="21E23A76" w14:textId="10F3AB34" w:rsidR="00901A4B" w:rsidRPr="007B6D18" w:rsidRDefault="00901A4B" w:rsidP="00901A4B">
      <w:pPr>
        <w:pStyle w:val="Spec4"/>
        <w:rPr>
          <w:rFonts w:ascii="Arial" w:hAnsi="Arial" w:cs="Arial"/>
        </w:rPr>
      </w:pPr>
      <w:r w:rsidRPr="007B6D18">
        <w:rPr>
          <w:rFonts w:ascii="Arial" w:hAnsi="Arial" w:cs="Arial"/>
        </w:rPr>
        <w:t>NSF / ANSI Standard 61</w:t>
      </w:r>
      <w:r w:rsidR="00EC78E8" w:rsidRPr="007B6D18">
        <w:rPr>
          <w:rFonts w:ascii="Arial" w:hAnsi="Arial" w:cs="Arial"/>
        </w:rPr>
        <w:t xml:space="preserve"> and 372</w:t>
      </w:r>
      <w:r w:rsidRPr="007B6D18">
        <w:rPr>
          <w:rFonts w:ascii="Arial" w:hAnsi="Arial" w:cs="Arial"/>
        </w:rPr>
        <w:t>.</w:t>
      </w:r>
    </w:p>
    <w:p w14:paraId="08AD5946" w14:textId="77777777" w:rsidR="00901A4B" w:rsidRPr="007B6D18" w:rsidRDefault="00901A4B" w:rsidP="00901A4B">
      <w:pPr>
        <w:pStyle w:val="Spec4"/>
        <w:rPr>
          <w:rFonts w:ascii="Arial" w:hAnsi="Arial" w:cs="Arial"/>
        </w:rPr>
      </w:pPr>
      <w:r w:rsidRPr="007B6D18">
        <w:rPr>
          <w:rFonts w:ascii="Arial" w:hAnsi="Arial" w:cs="Arial"/>
        </w:rPr>
        <w:t>Underwriters Laboratories Inc., UL 508.</w:t>
      </w:r>
    </w:p>
    <w:p w14:paraId="5C121591" w14:textId="7BB7A4E7" w:rsidR="00901A4B" w:rsidRPr="007B6D18" w:rsidRDefault="00901A4B" w:rsidP="00901A4B">
      <w:pPr>
        <w:pStyle w:val="Spec4"/>
        <w:rPr>
          <w:rFonts w:ascii="Arial" w:hAnsi="Arial" w:cs="Arial"/>
        </w:rPr>
      </w:pPr>
      <w:r w:rsidRPr="007B6D18">
        <w:rPr>
          <w:rFonts w:ascii="Arial" w:hAnsi="Arial" w:cs="Arial"/>
        </w:rPr>
        <w:t>AWWA C652-11, Disinfection of Water Storage Facilities.</w:t>
      </w:r>
    </w:p>
    <w:p w14:paraId="4F07126B" w14:textId="77777777" w:rsidR="00901A4B" w:rsidRPr="007B6D18" w:rsidRDefault="00901A4B" w:rsidP="00901A4B">
      <w:pPr>
        <w:pStyle w:val="Spec4"/>
        <w:rPr>
          <w:rFonts w:ascii="Arial" w:hAnsi="Arial" w:cs="Arial"/>
        </w:rPr>
      </w:pPr>
      <w:r w:rsidRPr="007B6D18">
        <w:rPr>
          <w:rFonts w:ascii="Arial" w:hAnsi="Arial" w:cs="Arial"/>
        </w:rPr>
        <w:t>ETL – Edison Testing Laboratories (Intertek).</w:t>
      </w:r>
    </w:p>
    <w:p w14:paraId="4F3E3006" w14:textId="23159041" w:rsidR="00901A4B" w:rsidRPr="007B6D18" w:rsidRDefault="00901A4B" w:rsidP="00901A4B">
      <w:pPr>
        <w:pStyle w:val="Spec4"/>
        <w:rPr>
          <w:rFonts w:ascii="Arial" w:hAnsi="Arial" w:cs="Arial"/>
        </w:rPr>
      </w:pPr>
      <w:r w:rsidRPr="007B6D18">
        <w:rPr>
          <w:rFonts w:ascii="Arial" w:hAnsi="Arial" w:cs="Arial"/>
        </w:rPr>
        <w:t>CSA – Canadian Standards Association.</w:t>
      </w:r>
    </w:p>
    <w:p w14:paraId="0D4BCF8E" w14:textId="4B7F91B1" w:rsidR="00EB0E92" w:rsidRPr="007B6D18" w:rsidRDefault="00EB0E92" w:rsidP="00901A4B">
      <w:pPr>
        <w:pStyle w:val="Spec4"/>
        <w:rPr>
          <w:rFonts w:ascii="Arial" w:hAnsi="Arial" w:cs="Arial"/>
        </w:rPr>
      </w:pPr>
      <w:r w:rsidRPr="007B6D18">
        <w:rPr>
          <w:rFonts w:ascii="Arial" w:hAnsi="Arial" w:cs="Arial"/>
        </w:rPr>
        <w:t>NEC – National Electric Code.</w:t>
      </w:r>
    </w:p>
    <w:p w14:paraId="78050C3D" w14:textId="7DA89AAF" w:rsidR="00EB0E92" w:rsidRPr="007B6D18" w:rsidRDefault="00EB0E92" w:rsidP="00901A4B">
      <w:pPr>
        <w:pStyle w:val="Spec4"/>
        <w:rPr>
          <w:rFonts w:ascii="Arial" w:hAnsi="Arial" w:cs="Arial"/>
        </w:rPr>
      </w:pPr>
      <w:r w:rsidRPr="007B6D18">
        <w:rPr>
          <w:rFonts w:ascii="Arial" w:hAnsi="Arial" w:cs="Arial"/>
        </w:rPr>
        <w:t>NEMA – National Electrical Manufacturer’s Association.</w:t>
      </w:r>
    </w:p>
    <w:p w14:paraId="4E4D4D97" w14:textId="77777777" w:rsidR="00EB0E92" w:rsidRPr="007B6D18" w:rsidRDefault="00EB0E92" w:rsidP="00EB0E92">
      <w:pPr>
        <w:pStyle w:val="Spec2"/>
        <w:rPr>
          <w:rFonts w:ascii="Arial" w:hAnsi="Arial" w:cs="Arial"/>
        </w:rPr>
      </w:pPr>
      <w:r w:rsidRPr="007B6D18">
        <w:rPr>
          <w:rFonts w:ascii="Arial" w:hAnsi="Arial" w:cs="Arial"/>
        </w:rPr>
        <w:fldChar w:fldCharType="begin"/>
      </w:r>
      <w:r w:rsidRPr="007B6D18">
        <w:rPr>
          <w:rFonts w:ascii="Arial" w:hAnsi="Arial" w:cs="Arial"/>
        </w:rPr>
        <w:instrText xml:space="preserve">seq level2 \h \r0 </w:instrText>
      </w:r>
      <w:r w:rsidRPr="007B6D18">
        <w:rPr>
          <w:rFonts w:ascii="Arial" w:hAnsi="Arial" w:cs="Arial"/>
        </w:rPr>
        <w:fldChar w:fldCharType="end"/>
      </w:r>
      <w:r w:rsidRPr="007B6D18">
        <w:rPr>
          <w:rFonts w:ascii="Arial" w:hAnsi="Arial" w:cs="Arial"/>
        </w:rPr>
        <w:t>SUBMITTALS</w:t>
      </w:r>
    </w:p>
    <w:p w14:paraId="44756D90" w14:textId="77777777" w:rsidR="000E6E53" w:rsidRPr="007B6D18" w:rsidRDefault="008B6CAE" w:rsidP="00EB0E92">
      <w:pPr>
        <w:pStyle w:val="Spec3"/>
        <w:rPr>
          <w:rFonts w:ascii="Arial" w:hAnsi="Arial" w:cs="Arial"/>
        </w:rPr>
      </w:pPr>
      <w:r w:rsidRPr="007B6D18">
        <w:rPr>
          <w:rFonts w:ascii="Arial" w:hAnsi="Arial" w:cs="Arial"/>
        </w:rPr>
        <w:t>Shop Drawings and Product Data:  Submit detailed specifications, drawings, electrical wiring diagrams, and data covering all materials, parts, devices, equipment, and other accessories forming part of equipment for the complete operational system.  Mark each submittal to show which products and options are applicable to the project.</w:t>
      </w:r>
    </w:p>
    <w:p w14:paraId="31CB4616" w14:textId="229B8CCE" w:rsidR="00EB0E92" w:rsidRPr="007B6D18" w:rsidRDefault="00EB0E92" w:rsidP="00EB0E92">
      <w:pPr>
        <w:pStyle w:val="Spec3"/>
        <w:rPr>
          <w:rFonts w:ascii="Arial" w:hAnsi="Arial" w:cs="Arial"/>
        </w:rPr>
      </w:pPr>
      <w:r w:rsidRPr="007B6D18">
        <w:rPr>
          <w:rFonts w:ascii="Arial" w:hAnsi="Arial" w:cs="Arial"/>
        </w:rPr>
        <w:t>Include the following information, as applicable:</w:t>
      </w:r>
    </w:p>
    <w:p w14:paraId="6FCE9204" w14:textId="77777777" w:rsidR="00EB0E92" w:rsidRPr="007B6D18" w:rsidRDefault="00EB0E92" w:rsidP="00EB0E92">
      <w:pPr>
        <w:pStyle w:val="Spec4"/>
        <w:rPr>
          <w:rFonts w:ascii="Arial" w:hAnsi="Arial" w:cs="Arial"/>
        </w:rPr>
      </w:pPr>
      <w:r w:rsidRPr="007B6D18">
        <w:rPr>
          <w:rFonts w:ascii="Arial" w:hAnsi="Arial" w:cs="Arial"/>
        </w:rPr>
        <w:t>Manufacturer catalog cut sheets.</w:t>
      </w:r>
    </w:p>
    <w:p w14:paraId="368B60FC" w14:textId="05AF2C77" w:rsidR="00EB0E92" w:rsidRPr="007B6D18" w:rsidRDefault="00EB0E92" w:rsidP="00EB0E92">
      <w:pPr>
        <w:pStyle w:val="Spec4"/>
        <w:rPr>
          <w:rFonts w:ascii="Arial" w:hAnsi="Arial" w:cs="Arial"/>
        </w:rPr>
      </w:pPr>
      <w:r w:rsidRPr="007B6D18">
        <w:rPr>
          <w:rFonts w:ascii="Arial" w:hAnsi="Arial" w:cs="Arial"/>
        </w:rPr>
        <w:t xml:space="preserve">NSF Certification listings for all wetted parts of the </w:t>
      </w:r>
      <w:r w:rsidR="000E6E53" w:rsidRPr="007B6D18">
        <w:rPr>
          <w:rFonts w:ascii="Arial" w:hAnsi="Arial" w:cs="Arial"/>
        </w:rPr>
        <w:t>mixer</w:t>
      </w:r>
      <w:r w:rsidRPr="007B6D18">
        <w:rPr>
          <w:rFonts w:ascii="Arial" w:hAnsi="Arial" w:cs="Arial"/>
        </w:rPr>
        <w:t>, mount, and power cable placed inside of the tank.</w:t>
      </w:r>
    </w:p>
    <w:p w14:paraId="5D788350" w14:textId="77777777" w:rsidR="00EB0E92" w:rsidRPr="007B6D18" w:rsidRDefault="00EB0E92" w:rsidP="00EB0E92">
      <w:pPr>
        <w:pStyle w:val="Spec4"/>
        <w:rPr>
          <w:rFonts w:ascii="Arial" w:hAnsi="Arial" w:cs="Arial"/>
        </w:rPr>
      </w:pPr>
      <w:r w:rsidRPr="007B6D18">
        <w:rPr>
          <w:rFonts w:ascii="Arial" w:hAnsi="Arial" w:cs="Arial"/>
        </w:rPr>
        <w:lastRenderedPageBreak/>
        <w:t>Installation, start-up, operation, and maintenance manuals/instructions from the equipment manufacturer.</w:t>
      </w:r>
    </w:p>
    <w:p w14:paraId="45D5DCBA" w14:textId="77777777" w:rsidR="00EB0E92" w:rsidRPr="007B6D18" w:rsidRDefault="00EB0E92" w:rsidP="00EB0E92">
      <w:pPr>
        <w:pStyle w:val="Spec4"/>
        <w:rPr>
          <w:rFonts w:ascii="Arial" w:hAnsi="Arial" w:cs="Arial"/>
        </w:rPr>
      </w:pPr>
      <w:r w:rsidRPr="007B6D18">
        <w:rPr>
          <w:rFonts w:ascii="Arial" w:hAnsi="Arial" w:cs="Arial"/>
        </w:rPr>
        <w:t>Availability and delivery time information.</w:t>
      </w:r>
    </w:p>
    <w:p w14:paraId="16914AAE" w14:textId="77777777" w:rsidR="00EB0E92" w:rsidRPr="007B6D18" w:rsidRDefault="00EB0E92" w:rsidP="00EB0E92">
      <w:pPr>
        <w:pStyle w:val="Spec3"/>
        <w:rPr>
          <w:rFonts w:ascii="Arial" w:hAnsi="Arial" w:cs="Arial"/>
        </w:rPr>
      </w:pPr>
      <w:r w:rsidRPr="007B6D18">
        <w:rPr>
          <w:rFonts w:ascii="Arial" w:hAnsi="Arial" w:cs="Arial"/>
        </w:rPr>
        <w:t xml:space="preserve">Manufacturer’s Instructions:  Furnish manufacturer’s printed instruction for delivery, handling, storage, assembly, installation, start-up, wiring diagrams, and factory-recommended maintenance schedule, as appropriate. </w:t>
      </w:r>
    </w:p>
    <w:p w14:paraId="637FC8A7" w14:textId="77777777" w:rsidR="00EB0E92" w:rsidRPr="007B6D18" w:rsidRDefault="00EB0E92" w:rsidP="00EB0E92">
      <w:pPr>
        <w:pStyle w:val="Spec3"/>
        <w:rPr>
          <w:rFonts w:ascii="Arial" w:hAnsi="Arial" w:cs="Arial"/>
          <w:caps/>
        </w:rPr>
      </w:pPr>
      <w:r w:rsidRPr="007B6D18">
        <w:rPr>
          <w:rFonts w:ascii="Arial" w:hAnsi="Arial" w:cs="Arial"/>
        </w:rPr>
        <w:t xml:space="preserve">Operations and Maintenance Data:  Submit data on all parts, devices, equipment, and other accessories furnished forming the complete operational system.  </w:t>
      </w:r>
    </w:p>
    <w:p w14:paraId="0F574BAF" w14:textId="623AA6FB" w:rsidR="00EB0E92" w:rsidRPr="007B6D18" w:rsidRDefault="00EB0E92" w:rsidP="00EB0E92">
      <w:pPr>
        <w:pStyle w:val="Spec2"/>
        <w:rPr>
          <w:rFonts w:ascii="Arial" w:hAnsi="Arial" w:cs="Arial"/>
        </w:rPr>
      </w:pPr>
      <w:r w:rsidRPr="007B6D18">
        <w:rPr>
          <w:rFonts w:ascii="Arial" w:hAnsi="Arial" w:cs="Arial"/>
        </w:rPr>
        <w:t>QUALITY ASSURANCE</w:t>
      </w:r>
    </w:p>
    <w:p w14:paraId="773C29C6" w14:textId="0BEB8422" w:rsidR="00EB0E92" w:rsidRPr="007B6D18" w:rsidRDefault="00EB0E92" w:rsidP="00EB0E92">
      <w:pPr>
        <w:pStyle w:val="Spec3"/>
        <w:rPr>
          <w:rFonts w:ascii="Arial" w:hAnsi="Arial" w:cs="Arial"/>
        </w:rPr>
      </w:pPr>
      <w:r w:rsidRPr="007B6D18">
        <w:rPr>
          <w:rFonts w:ascii="Arial" w:hAnsi="Arial" w:cs="Arial"/>
        </w:rPr>
        <w:t>Regulatory Requirements:</w:t>
      </w:r>
    </w:p>
    <w:p w14:paraId="6538C838" w14:textId="4DFF5470" w:rsidR="00EB0E92" w:rsidRPr="007B6D18" w:rsidRDefault="00EB0E92" w:rsidP="00EB0E92">
      <w:pPr>
        <w:pStyle w:val="Spec4"/>
        <w:rPr>
          <w:rFonts w:ascii="Arial" w:hAnsi="Arial" w:cs="Arial"/>
        </w:rPr>
      </w:pPr>
      <w:r w:rsidRPr="007B6D18">
        <w:rPr>
          <w:rFonts w:ascii="Arial" w:hAnsi="Arial" w:cs="Arial"/>
        </w:rPr>
        <w:t>All Products that may come into contact with water intended for use in a public water system shall meet ANSI/NSF International Standard 61/ANSI 372 certified to conform with new lead content requirements for “lead-free” plumbing as defined by the US Safe Drinking Water Act.</w:t>
      </w:r>
    </w:p>
    <w:p w14:paraId="34CA119A" w14:textId="41A3B09A" w:rsidR="00F17EE6" w:rsidRPr="007B6D18" w:rsidRDefault="00F17EE6" w:rsidP="00F17EE6">
      <w:pPr>
        <w:pStyle w:val="Spec3"/>
        <w:rPr>
          <w:rFonts w:ascii="Arial" w:hAnsi="Arial" w:cs="Arial"/>
        </w:rPr>
      </w:pPr>
      <w:r w:rsidRPr="007B6D18">
        <w:rPr>
          <w:rFonts w:ascii="Arial" w:hAnsi="Arial" w:cs="Arial"/>
        </w:rPr>
        <w:t xml:space="preserve">Equipment shall have no visual defects and shall have high quality welds, assembly. </w:t>
      </w:r>
    </w:p>
    <w:p w14:paraId="3FBADB63" w14:textId="2CC17061" w:rsidR="00AF27C8" w:rsidRPr="007B6D18" w:rsidRDefault="00AF27C8" w:rsidP="00AF27C8">
      <w:pPr>
        <w:pStyle w:val="Spec3"/>
        <w:rPr>
          <w:rFonts w:ascii="Arial" w:hAnsi="Arial" w:cs="Arial"/>
        </w:rPr>
      </w:pPr>
      <w:r w:rsidRPr="007B6D18">
        <w:rPr>
          <w:rFonts w:ascii="Arial" w:hAnsi="Arial" w:cs="Arial"/>
        </w:rPr>
        <w:t xml:space="preserve">Qualified US Manufacturer:  The equipment shall be manufactured in the continental United States.  </w:t>
      </w:r>
    </w:p>
    <w:p w14:paraId="6ECEAFDE" w14:textId="2A5999AA" w:rsidR="00EB0E92" w:rsidRPr="007B6D18" w:rsidRDefault="00EB0E92" w:rsidP="00EB0E92">
      <w:pPr>
        <w:pStyle w:val="Spec3"/>
        <w:rPr>
          <w:rFonts w:ascii="Arial" w:hAnsi="Arial" w:cs="Arial"/>
        </w:rPr>
      </w:pPr>
      <w:r w:rsidRPr="007B6D18">
        <w:rPr>
          <w:rFonts w:ascii="Arial" w:hAnsi="Arial" w:cs="Arial"/>
        </w:rPr>
        <w:t>The</w:t>
      </w:r>
      <w:r w:rsidRPr="007B6D18">
        <w:rPr>
          <w:rFonts w:ascii="Arial" w:hAnsi="Arial" w:cs="Arial"/>
          <w:spacing w:val="-7"/>
        </w:rPr>
        <w:t xml:space="preserve"> </w:t>
      </w:r>
      <w:r w:rsidRPr="007B6D18">
        <w:rPr>
          <w:rFonts w:ascii="Arial" w:hAnsi="Arial" w:cs="Arial"/>
        </w:rPr>
        <w:t>equipment</w:t>
      </w:r>
      <w:r w:rsidRPr="007B6D18">
        <w:rPr>
          <w:rFonts w:ascii="Arial" w:hAnsi="Arial" w:cs="Arial"/>
          <w:spacing w:val="-6"/>
        </w:rPr>
        <w:t xml:space="preserve"> </w:t>
      </w:r>
      <w:r w:rsidRPr="007B6D18">
        <w:rPr>
          <w:rFonts w:ascii="Arial" w:hAnsi="Arial" w:cs="Arial"/>
        </w:rPr>
        <w:t>manufacturer must have at least 50</w:t>
      </w:r>
      <w:r w:rsidRPr="007B6D18">
        <w:rPr>
          <w:rFonts w:ascii="Arial" w:hAnsi="Arial" w:cs="Arial"/>
          <w:spacing w:val="-6"/>
        </w:rPr>
        <w:t xml:space="preserve"> </w:t>
      </w:r>
      <w:r w:rsidRPr="007B6D18">
        <w:rPr>
          <w:rFonts w:ascii="Arial" w:hAnsi="Arial" w:cs="Arial"/>
        </w:rPr>
        <w:t>continuous</w:t>
      </w:r>
      <w:r w:rsidRPr="007B6D18">
        <w:rPr>
          <w:rFonts w:ascii="Arial" w:hAnsi="Arial" w:cs="Arial"/>
          <w:spacing w:val="-7"/>
        </w:rPr>
        <w:t xml:space="preserve"> </w:t>
      </w:r>
      <w:r w:rsidRPr="007B6D18">
        <w:rPr>
          <w:rFonts w:ascii="Arial" w:hAnsi="Arial" w:cs="Arial"/>
        </w:rPr>
        <w:t>years</w:t>
      </w:r>
      <w:r w:rsidRPr="007B6D18">
        <w:rPr>
          <w:rFonts w:ascii="Arial" w:hAnsi="Arial" w:cs="Arial"/>
          <w:spacing w:val="-6"/>
        </w:rPr>
        <w:t>’</w:t>
      </w:r>
      <w:r w:rsidRPr="007B6D18">
        <w:rPr>
          <w:rFonts w:ascii="Arial" w:hAnsi="Arial" w:cs="Arial"/>
        </w:rPr>
        <w:t xml:space="preserve"> experience</w:t>
      </w:r>
      <w:r w:rsidRPr="007B6D18">
        <w:rPr>
          <w:rFonts w:ascii="Arial" w:hAnsi="Arial" w:cs="Arial"/>
          <w:spacing w:val="-6"/>
        </w:rPr>
        <w:t xml:space="preserve"> </w:t>
      </w:r>
      <w:r w:rsidRPr="007B6D18">
        <w:rPr>
          <w:rFonts w:ascii="Arial" w:hAnsi="Arial" w:cs="Arial"/>
        </w:rPr>
        <w:t>in</w:t>
      </w:r>
      <w:r w:rsidRPr="007B6D18">
        <w:rPr>
          <w:rFonts w:ascii="Arial" w:hAnsi="Arial" w:cs="Arial"/>
          <w:w w:val="99"/>
        </w:rPr>
        <w:t xml:space="preserve"> </w:t>
      </w:r>
      <w:r w:rsidRPr="007B6D18">
        <w:rPr>
          <w:rFonts w:ascii="Arial" w:hAnsi="Arial" w:cs="Arial"/>
        </w:rPr>
        <w:t>the</w:t>
      </w:r>
      <w:r w:rsidRPr="007B6D18">
        <w:rPr>
          <w:rFonts w:ascii="Arial" w:hAnsi="Arial" w:cs="Arial"/>
          <w:spacing w:val="-8"/>
        </w:rPr>
        <w:t xml:space="preserve"> </w:t>
      </w:r>
      <w:r w:rsidRPr="007B6D18">
        <w:rPr>
          <w:rFonts w:ascii="Arial" w:hAnsi="Arial" w:cs="Arial"/>
        </w:rPr>
        <w:t>design,</w:t>
      </w:r>
      <w:r w:rsidRPr="007B6D18">
        <w:rPr>
          <w:rFonts w:ascii="Arial" w:hAnsi="Arial" w:cs="Arial"/>
          <w:spacing w:val="-8"/>
        </w:rPr>
        <w:t xml:space="preserve"> </w:t>
      </w:r>
      <w:r w:rsidRPr="007B6D18">
        <w:rPr>
          <w:rFonts w:ascii="Arial" w:hAnsi="Arial" w:cs="Arial"/>
        </w:rPr>
        <w:t>application,</w:t>
      </w:r>
      <w:r w:rsidRPr="007B6D18">
        <w:rPr>
          <w:rFonts w:ascii="Arial" w:hAnsi="Arial" w:cs="Arial"/>
          <w:spacing w:val="-8"/>
        </w:rPr>
        <w:t xml:space="preserve"> </w:t>
      </w:r>
      <w:r w:rsidRPr="007B6D18">
        <w:rPr>
          <w:rFonts w:ascii="Arial" w:hAnsi="Arial" w:cs="Arial"/>
        </w:rPr>
        <w:t>and</w:t>
      </w:r>
      <w:r w:rsidRPr="007B6D18">
        <w:rPr>
          <w:rFonts w:ascii="Arial" w:hAnsi="Arial" w:cs="Arial"/>
          <w:spacing w:val="-8"/>
        </w:rPr>
        <w:t xml:space="preserve"> </w:t>
      </w:r>
      <w:r w:rsidRPr="007B6D18">
        <w:rPr>
          <w:rFonts w:ascii="Arial" w:hAnsi="Arial" w:cs="Arial"/>
        </w:rPr>
        <w:t>manufacture</w:t>
      </w:r>
      <w:r w:rsidRPr="007B6D18">
        <w:rPr>
          <w:rFonts w:ascii="Arial" w:hAnsi="Arial" w:cs="Arial"/>
          <w:spacing w:val="-8"/>
        </w:rPr>
        <w:t xml:space="preserve"> </w:t>
      </w:r>
      <w:r w:rsidRPr="007B6D18">
        <w:rPr>
          <w:rFonts w:ascii="Arial" w:hAnsi="Arial" w:cs="Arial"/>
        </w:rPr>
        <w:t>of</w:t>
      </w:r>
      <w:r w:rsidRPr="007B6D18">
        <w:rPr>
          <w:rFonts w:ascii="Arial" w:hAnsi="Arial" w:cs="Arial"/>
          <w:spacing w:val="-8"/>
        </w:rPr>
        <w:t xml:space="preserve"> </w:t>
      </w:r>
      <w:r w:rsidRPr="007B6D18">
        <w:rPr>
          <w:rFonts w:ascii="Arial" w:hAnsi="Arial" w:cs="Arial"/>
        </w:rPr>
        <w:t>mechanical</w:t>
      </w:r>
      <w:r w:rsidRPr="007B6D18">
        <w:rPr>
          <w:rFonts w:ascii="Arial" w:hAnsi="Arial" w:cs="Arial"/>
          <w:spacing w:val="-8"/>
        </w:rPr>
        <w:t xml:space="preserve"> agitation, mixing, and </w:t>
      </w:r>
      <w:r w:rsidRPr="007B6D18">
        <w:rPr>
          <w:rFonts w:ascii="Arial" w:hAnsi="Arial" w:cs="Arial"/>
        </w:rPr>
        <w:t>aerator</w:t>
      </w:r>
      <w:r w:rsidRPr="007B6D18">
        <w:rPr>
          <w:rFonts w:ascii="Arial" w:hAnsi="Arial" w:cs="Arial"/>
          <w:w w:val="99"/>
        </w:rPr>
        <w:t xml:space="preserve"> </w:t>
      </w:r>
      <w:r w:rsidRPr="007B6D18">
        <w:rPr>
          <w:rFonts w:ascii="Arial" w:hAnsi="Arial" w:cs="Arial"/>
        </w:rPr>
        <w:t>assemblies</w:t>
      </w:r>
      <w:r w:rsidRPr="007B6D18">
        <w:rPr>
          <w:rFonts w:ascii="Arial" w:hAnsi="Arial" w:cs="Arial"/>
          <w:spacing w:val="-6"/>
        </w:rPr>
        <w:t xml:space="preserve"> </w:t>
      </w:r>
      <w:r w:rsidRPr="007B6D18">
        <w:rPr>
          <w:rFonts w:ascii="Arial" w:hAnsi="Arial" w:cs="Arial"/>
        </w:rPr>
        <w:t>of</w:t>
      </w:r>
      <w:r w:rsidRPr="007B6D18">
        <w:rPr>
          <w:rFonts w:ascii="Arial" w:hAnsi="Arial" w:cs="Arial"/>
          <w:spacing w:val="-5"/>
        </w:rPr>
        <w:t xml:space="preserve"> </w:t>
      </w:r>
      <w:r w:rsidRPr="007B6D18">
        <w:rPr>
          <w:rFonts w:ascii="Arial" w:hAnsi="Arial" w:cs="Arial"/>
        </w:rPr>
        <w:t>similar</w:t>
      </w:r>
      <w:r w:rsidRPr="007B6D18">
        <w:rPr>
          <w:rFonts w:ascii="Arial" w:hAnsi="Arial" w:cs="Arial"/>
          <w:spacing w:val="-6"/>
        </w:rPr>
        <w:t xml:space="preserve"> </w:t>
      </w:r>
      <w:r w:rsidRPr="007B6D18">
        <w:rPr>
          <w:rFonts w:ascii="Arial" w:hAnsi="Arial" w:cs="Arial"/>
        </w:rPr>
        <w:t>size</w:t>
      </w:r>
      <w:r w:rsidRPr="007B6D18">
        <w:rPr>
          <w:rFonts w:ascii="Arial" w:hAnsi="Arial" w:cs="Arial"/>
          <w:spacing w:val="-5"/>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capacity.</w:t>
      </w:r>
      <w:r w:rsidRPr="007B6D18">
        <w:rPr>
          <w:rFonts w:ascii="Arial" w:hAnsi="Arial" w:cs="Arial"/>
          <w:spacing w:val="51"/>
        </w:rPr>
        <w:t xml:space="preserve"> </w:t>
      </w:r>
      <w:r w:rsidRPr="007B6D18">
        <w:rPr>
          <w:rFonts w:ascii="Arial" w:hAnsi="Arial" w:cs="Arial"/>
        </w:rPr>
        <w:t>All</w:t>
      </w:r>
      <w:r w:rsidRPr="007B6D18">
        <w:rPr>
          <w:rFonts w:ascii="Arial" w:hAnsi="Arial" w:cs="Arial"/>
          <w:spacing w:val="-6"/>
        </w:rPr>
        <w:t xml:space="preserve"> </w:t>
      </w:r>
      <w:r w:rsidRPr="007B6D18">
        <w:rPr>
          <w:rFonts w:ascii="Arial" w:hAnsi="Arial" w:cs="Arial"/>
        </w:rPr>
        <w:t>material</w:t>
      </w:r>
      <w:r w:rsidRPr="007B6D18">
        <w:rPr>
          <w:rFonts w:ascii="Arial" w:hAnsi="Arial" w:cs="Arial"/>
          <w:spacing w:val="-5"/>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equipment</w:t>
      </w:r>
      <w:r w:rsidRPr="007B6D18">
        <w:rPr>
          <w:rFonts w:ascii="Arial" w:hAnsi="Arial" w:cs="Arial"/>
          <w:spacing w:val="-5"/>
        </w:rPr>
        <w:t xml:space="preserve"> </w:t>
      </w:r>
      <w:r w:rsidRPr="007B6D18">
        <w:rPr>
          <w:rFonts w:ascii="Arial" w:hAnsi="Arial" w:cs="Arial"/>
        </w:rPr>
        <w:t>shall</w:t>
      </w:r>
      <w:r w:rsidRPr="007B6D18">
        <w:rPr>
          <w:rFonts w:ascii="Arial" w:hAnsi="Arial" w:cs="Arial"/>
          <w:spacing w:val="-6"/>
        </w:rPr>
        <w:t xml:space="preserve"> </w:t>
      </w:r>
      <w:r w:rsidRPr="007B6D18">
        <w:rPr>
          <w:rFonts w:ascii="Arial" w:hAnsi="Arial" w:cs="Arial"/>
        </w:rPr>
        <w:t>be</w:t>
      </w:r>
      <w:r w:rsidRPr="007B6D18">
        <w:rPr>
          <w:rFonts w:ascii="Arial" w:hAnsi="Arial" w:cs="Arial"/>
          <w:spacing w:val="-5"/>
        </w:rPr>
        <w:t xml:space="preserve"> </w:t>
      </w:r>
      <w:r w:rsidRPr="007B6D18">
        <w:rPr>
          <w:rFonts w:ascii="Arial" w:hAnsi="Arial" w:cs="Arial"/>
        </w:rPr>
        <w:t>new</w:t>
      </w:r>
      <w:r w:rsidRPr="007B6D18">
        <w:rPr>
          <w:rFonts w:ascii="Arial" w:hAnsi="Arial" w:cs="Arial"/>
          <w:w w:val="99"/>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of</w:t>
      </w:r>
      <w:r w:rsidRPr="007B6D18">
        <w:rPr>
          <w:rFonts w:ascii="Arial" w:hAnsi="Arial" w:cs="Arial"/>
          <w:spacing w:val="-6"/>
        </w:rPr>
        <w:t xml:space="preserve"> </w:t>
      </w:r>
      <w:r w:rsidRPr="007B6D18">
        <w:rPr>
          <w:rFonts w:ascii="Arial" w:hAnsi="Arial" w:cs="Arial"/>
        </w:rPr>
        <w:t>the</w:t>
      </w:r>
      <w:r w:rsidRPr="007B6D18">
        <w:rPr>
          <w:rFonts w:ascii="Arial" w:hAnsi="Arial" w:cs="Arial"/>
          <w:spacing w:val="-5"/>
        </w:rPr>
        <w:t xml:space="preserve"> </w:t>
      </w:r>
      <w:r w:rsidRPr="007B6D18">
        <w:rPr>
          <w:rFonts w:ascii="Arial" w:hAnsi="Arial" w:cs="Arial"/>
        </w:rPr>
        <w:t>highest</w:t>
      </w:r>
      <w:r w:rsidRPr="007B6D18">
        <w:rPr>
          <w:rFonts w:ascii="Arial" w:hAnsi="Arial" w:cs="Arial"/>
          <w:spacing w:val="-6"/>
        </w:rPr>
        <w:t xml:space="preserve"> </w:t>
      </w:r>
      <w:r w:rsidRPr="007B6D18">
        <w:rPr>
          <w:rFonts w:ascii="Arial" w:hAnsi="Arial" w:cs="Arial"/>
        </w:rPr>
        <w:t>quality.</w:t>
      </w:r>
    </w:p>
    <w:p w14:paraId="66B73251" w14:textId="77777777" w:rsidR="00EB0E92" w:rsidRPr="007B6D18" w:rsidRDefault="00EB0E92" w:rsidP="00EB0E92">
      <w:pPr>
        <w:pStyle w:val="Spec3"/>
        <w:rPr>
          <w:rFonts w:ascii="Arial" w:hAnsi="Arial" w:cs="Arial"/>
        </w:rPr>
      </w:pPr>
      <w:r w:rsidRPr="007B6D18">
        <w:rPr>
          <w:rFonts w:ascii="Arial" w:hAnsi="Arial" w:cs="Arial"/>
        </w:rPr>
        <w:t xml:space="preserve">Manufacture must have a dedicated engineering team including design, mechanical, quality, and electrical qualifications.  </w:t>
      </w:r>
    </w:p>
    <w:p w14:paraId="277B5435" w14:textId="77777777" w:rsidR="00EB0E92" w:rsidRPr="007B6D18" w:rsidRDefault="00EB0E92" w:rsidP="00EB0E92">
      <w:pPr>
        <w:pStyle w:val="Spec3"/>
        <w:rPr>
          <w:rFonts w:ascii="Arial" w:hAnsi="Arial" w:cs="Arial"/>
        </w:rPr>
      </w:pPr>
      <w:r w:rsidRPr="007B6D18">
        <w:rPr>
          <w:rFonts w:ascii="Arial" w:hAnsi="Arial" w:cs="Arial"/>
        </w:rPr>
        <w:t>Manufacture must have documented quality requirements and procedures which include component sampling and testing, build instructions, Hi Pot and pressure decay testing, as well as bench rotation verification.</w:t>
      </w:r>
    </w:p>
    <w:p w14:paraId="1C326471" w14:textId="116DC2C8" w:rsidR="00EB0E92" w:rsidRPr="007B6D18" w:rsidRDefault="00BC6CF7" w:rsidP="00EB0E92">
      <w:pPr>
        <w:pStyle w:val="Spec3"/>
        <w:rPr>
          <w:rFonts w:ascii="Arial" w:hAnsi="Arial" w:cs="Arial"/>
        </w:rPr>
      </w:pPr>
      <w:r w:rsidRPr="00DE7EC6">
        <w:rPr>
          <w:rFonts w:ascii="Arial" w:hAnsi="Arial" w:cs="Arial"/>
        </w:rPr>
        <w:t xml:space="preserve">Manufacturer must have </w:t>
      </w:r>
      <w:r>
        <w:rPr>
          <w:rFonts w:ascii="Arial" w:hAnsi="Arial" w:cs="Arial"/>
        </w:rPr>
        <w:t xml:space="preserve">a </w:t>
      </w:r>
      <w:r w:rsidRPr="00DE7EC6">
        <w:rPr>
          <w:rFonts w:ascii="Arial" w:hAnsi="Arial" w:cs="Arial"/>
        </w:rPr>
        <w:t xml:space="preserve">dedicated </w:t>
      </w:r>
      <w:r>
        <w:rPr>
          <w:rFonts w:ascii="Arial" w:hAnsi="Arial" w:cs="Arial"/>
        </w:rPr>
        <w:t xml:space="preserve">in-house </w:t>
      </w:r>
      <w:r w:rsidRPr="00DE7EC6">
        <w:rPr>
          <w:rFonts w:ascii="Arial" w:hAnsi="Arial" w:cs="Arial"/>
        </w:rPr>
        <w:t>service and repair department</w:t>
      </w:r>
      <w:r w:rsidR="00EB0E92" w:rsidRPr="007B6D18">
        <w:rPr>
          <w:rFonts w:ascii="Arial" w:hAnsi="Arial" w:cs="Arial"/>
        </w:rPr>
        <w:t>.</w:t>
      </w:r>
    </w:p>
    <w:p w14:paraId="69188E8D" w14:textId="446C8F15" w:rsidR="00EB0E92" w:rsidRPr="007B6D18" w:rsidRDefault="00EB0E92" w:rsidP="00EB0E92">
      <w:pPr>
        <w:pStyle w:val="Spec3"/>
        <w:rPr>
          <w:rFonts w:ascii="Arial" w:hAnsi="Arial" w:cs="Arial"/>
        </w:rPr>
      </w:pPr>
      <w:r w:rsidRPr="007B6D18">
        <w:rPr>
          <w:rFonts w:ascii="Arial" w:hAnsi="Arial" w:cs="Arial"/>
        </w:rPr>
        <w:t>Manufacturer must have dedicated customer service team.</w:t>
      </w:r>
    </w:p>
    <w:p w14:paraId="55D6848D" w14:textId="036AEF11" w:rsidR="00EB0E92" w:rsidRPr="007B6D18" w:rsidRDefault="00B03AE6" w:rsidP="00EB0E92">
      <w:pPr>
        <w:pStyle w:val="Spec3"/>
        <w:rPr>
          <w:rFonts w:ascii="Arial" w:eastAsia="Arial" w:hAnsi="Arial" w:cs="Arial"/>
        </w:rPr>
      </w:pPr>
      <w:r w:rsidRPr="007B6D18">
        <w:rPr>
          <w:rFonts w:ascii="Arial" w:hAnsi="Arial" w:cs="Arial"/>
        </w:rPr>
        <w:t>Mixers</w:t>
      </w:r>
      <w:r w:rsidR="00EB0E92" w:rsidRPr="007B6D18">
        <w:rPr>
          <w:rFonts w:ascii="Arial" w:hAnsi="Arial" w:cs="Arial"/>
        </w:rPr>
        <w:t>,</w:t>
      </w:r>
      <w:r w:rsidR="00EB0E92" w:rsidRPr="007B6D18">
        <w:rPr>
          <w:rFonts w:ascii="Arial" w:hAnsi="Arial" w:cs="Arial"/>
          <w:spacing w:val="-8"/>
        </w:rPr>
        <w:t xml:space="preserve"> </w:t>
      </w:r>
      <w:r w:rsidR="00EB0E92" w:rsidRPr="007B6D18">
        <w:rPr>
          <w:rFonts w:ascii="Arial" w:hAnsi="Arial" w:cs="Arial"/>
        </w:rPr>
        <w:t>complete</w:t>
      </w:r>
      <w:r w:rsidR="00EB0E92" w:rsidRPr="007B6D18">
        <w:rPr>
          <w:rFonts w:ascii="Arial" w:hAnsi="Arial" w:cs="Arial"/>
          <w:spacing w:val="-7"/>
        </w:rPr>
        <w:t xml:space="preserve"> </w:t>
      </w:r>
      <w:r w:rsidR="00EB0E92" w:rsidRPr="007B6D18">
        <w:rPr>
          <w:rFonts w:ascii="Arial" w:hAnsi="Arial" w:cs="Arial"/>
        </w:rPr>
        <w:t>with</w:t>
      </w:r>
      <w:r w:rsidR="00EB0E92" w:rsidRPr="007B6D18">
        <w:rPr>
          <w:rFonts w:ascii="Arial" w:hAnsi="Arial" w:cs="Arial"/>
          <w:spacing w:val="-7"/>
        </w:rPr>
        <w:t xml:space="preserve"> </w:t>
      </w:r>
      <w:r w:rsidR="00EB0E92" w:rsidRPr="007B6D18">
        <w:rPr>
          <w:rFonts w:ascii="Arial" w:hAnsi="Arial" w:cs="Arial"/>
        </w:rPr>
        <w:t>motor,</w:t>
      </w:r>
      <w:r w:rsidR="00EB0E92" w:rsidRPr="007B6D18">
        <w:rPr>
          <w:rFonts w:ascii="Arial" w:hAnsi="Arial" w:cs="Arial"/>
          <w:spacing w:val="-7"/>
        </w:rPr>
        <w:t xml:space="preserve"> </w:t>
      </w:r>
      <w:r w:rsidR="00EB0E92" w:rsidRPr="007B6D18">
        <w:rPr>
          <w:rFonts w:ascii="Arial" w:hAnsi="Arial" w:cs="Arial"/>
        </w:rPr>
        <w:t>power</w:t>
      </w:r>
      <w:r w:rsidR="00EB0E92" w:rsidRPr="007B6D18">
        <w:rPr>
          <w:rFonts w:ascii="Arial" w:hAnsi="Arial" w:cs="Arial"/>
          <w:spacing w:val="-7"/>
        </w:rPr>
        <w:t xml:space="preserve"> </w:t>
      </w:r>
      <w:r w:rsidR="00EB0E92" w:rsidRPr="007B6D18">
        <w:rPr>
          <w:rFonts w:ascii="Arial" w:hAnsi="Arial" w:cs="Arial"/>
        </w:rPr>
        <w:t>cable,</w:t>
      </w:r>
      <w:r w:rsidR="00EB0E92" w:rsidRPr="007B6D18">
        <w:rPr>
          <w:rFonts w:ascii="Arial" w:hAnsi="Arial" w:cs="Arial"/>
          <w:spacing w:val="-7"/>
        </w:rPr>
        <w:t xml:space="preserve"> and optional control panel </w:t>
      </w:r>
      <w:r w:rsidR="00EB0E92" w:rsidRPr="007B6D18">
        <w:rPr>
          <w:rFonts w:ascii="Arial" w:hAnsi="Arial" w:cs="Arial"/>
        </w:rPr>
        <w:t>shall</w:t>
      </w:r>
      <w:r w:rsidR="00EB0E92" w:rsidRPr="007B6D18">
        <w:rPr>
          <w:rFonts w:ascii="Arial" w:hAnsi="Arial" w:cs="Arial"/>
          <w:spacing w:val="-8"/>
        </w:rPr>
        <w:t xml:space="preserve"> </w:t>
      </w:r>
      <w:r w:rsidR="00EB0E92" w:rsidRPr="007B6D18">
        <w:rPr>
          <w:rFonts w:ascii="Arial" w:hAnsi="Arial" w:cs="Arial"/>
        </w:rPr>
        <w:t>be</w:t>
      </w:r>
      <w:r w:rsidR="00EB0E92" w:rsidRPr="007B6D18">
        <w:rPr>
          <w:rFonts w:ascii="Arial" w:hAnsi="Arial" w:cs="Arial"/>
          <w:spacing w:val="-7"/>
        </w:rPr>
        <w:t xml:space="preserve"> </w:t>
      </w:r>
      <w:r w:rsidR="00EB0E92" w:rsidRPr="007B6D18">
        <w:rPr>
          <w:rFonts w:ascii="Arial" w:hAnsi="Arial" w:cs="Arial"/>
        </w:rPr>
        <w:t>furnished</w:t>
      </w:r>
      <w:r w:rsidR="00EB0E92" w:rsidRPr="007B6D18">
        <w:rPr>
          <w:rFonts w:ascii="Arial" w:hAnsi="Arial" w:cs="Arial"/>
          <w:spacing w:val="-7"/>
        </w:rPr>
        <w:t xml:space="preserve"> </w:t>
      </w:r>
      <w:r w:rsidR="00EB0E92" w:rsidRPr="007B6D18">
        <w:rPr>
          <w:rFonts w:ascii="Arial" w:hAnsi="Arial" w:cs="Arial"/>
        </w:rPr>
        <w:t>by</w:t>
      </w:r>
      <w:r w:rsidR="00EB0E92" w:rsidRPr="007B6D18">
        <w:rPr>
          <w:rFonts w:ascii="Arial" w:hAnsi="Arial" w:cs="Arial"/>
          <w:spacing w:val="-8"/>
        </w:rPr>
        <w:t xml:space="preserve"> </w:t>
      </w:r>
      <w:r w:rsidR="00EB0E92" w:rsidRPr="007B6D18">
        <w:rPr>
          <w:rFonts w:ascii="Arial" w:hAnsi="Arial" w:cs="Arial"/>
        </w:rPr>
        <w:t>the</w:t>
      </w:r>
      <w:r w:rsidR="00EB0E92" w:rsidRPr="007B6D18">
        <w:rPr>
          <w:rFonts w:ascii="Arial" w:hAnsi="Arial" w:cs="Arial"/>
          <w:spacing w:val="-7"/>
        </w:rPr>
        <w:t xml:space="preserve"> </w:t>
      </w:r>
      <w:r w:rsidR="00EB0E92" w:rsidRPr="007B6D18">
        <w:rPr>
          <w:rFonts w:ascii="Arial" w:hAnsi="Arial" w:cs="Arial"/>
        </w:rPr>
        <w:t>manufacturer</w:t>
      </w:r>
      <w:r w:rsidR="00EB0E92" w:rsidRPr="007B6D18">
        <w:rPr>
          <w:rFonts w:ascii="Arial" w:hAnsi="Arial" w:cs="Arial"/>
          <w:spacing w:val="-7"/>
        </w:rPr>
        <w:t xml:space="preserve"> </w:t>
      </w:r>
      <w:r w:rsidR="00EB0E92" w:rsidRPr="007B6D18">
        <w:rPr>
          <w:rFonts w:ascii="Arial" w:hAnsi="Arial" w:cs="Arial"/>
        </w:rPr>
        <w:t>to</w:t>
      </w:r>
      <w:r w:rsidR="00EB0E92" w:rsidRPr="007B6D18">
        <w:rPr>
          <w:rFonts w:ascii="Arial" w:hAnsi="Arial" w:cs="Arial"/>
          <w:w w:val="99"/>
        </w:rPr>
        <w:t xml:space="preserve"> </w:t>
      </w:r>
      <w:r w:rsidR="00EB0E92" w:rsidRPr="007B6D18">
        <w:rPr>
          <w:rFonts w:ascii="Arial" w:hAnsi="Arial" w:cs="Arial"/>
        </w:rPr>
        <w:t>ensure</w:t>
      </w:r>
      <w:r w:rsidR="00EB0E92" w:rsidRPr="007B6D18">
        <w:rPr>
          <w:rFonts w:ascii="Arial" w:hAnsi="Arial" w:cs="Arial"/>
          <w:spacing w:val="-8"/>
        </w:rPr>
        <w:t xml:space="preserve"> </w:t>
      </w:r>
      <w:r w:rsidR="00EB0E92" w:rsidRPr="007B6D18">
        <w:rPr>
          <w:rFonts w:ascii="Arial" w:hAnsi="Arial" w:cs="Arial"/>
        </w:rPr>
        <w:t>compatibility</w:t>
      </w:r>
      <w:r w:rsidR="00EB0E92" w:rsidRPr="007B6D18">
        <w:rPr>
          <w:rFonts w:ascii="Arial" w:hAnsi="Arial" w:cs="Arial"/>
          <w:spacing w:val="-7"/>
        </w:rPr>
        <w:t xml:space="preserve"> </w:t>
      </w:r>
      <w:r w:rsidR="00EB0E92" w:rsidRPr="007B6D18">
        <w:rPr>
          <w:rFonts w:ascii="Arial" w:hAnsi="Arial" w:cs="Arial"/>
        </w:rPr>
        <w:t>and</w:t>
      </w:r>
      <w:r w:rsidR="00EB0E92" w:rsidRPr="007B6D18">
        <w:rPr>
          <w:rFonts w:ascii="Arial" w:hAnsi="Arial" w:cs="Arial"/>
          <w:spacing w:val="-7"/>
        </w:rPr>
        <w:t xml:space="preserve"> </w:t>
      </w:r>
      <w:r w:rsidR="00EB0E92" w:rsidRPr="007B6D18">
        <w:rPr>
          <w:rFonts w:ascii="Arial" w:hAnsi="Arial" w:cs="Arial"/>
        </w:rPr>
        <w:t>integrity</w:t>
      </w:r>
      <w:r w:rsidR="00EB0E92" w:rsidRPr="007B6D18">
        <w:rPr>
          <w:rFonts w:ascii="Arial" w:hAnsi="Arial" w:cs="Arial"/>
          <w:spacing w:val="-7"/>
        </w:rPr>
        <w:t xml:space="preserve"> </w:t>
      </w:r>
      <w:r w:rsidR="00EB0E92" w:rsidRPr="007B6D18">
        <w:rPr>
          <w:rFonts w:ascii="Arial" w:hAnsi="Arial" w:cs="Arial"/>
        </w:rPr>
        <w:t>of</w:t>
      </w:r>
      <w:r w:rsidR="00EB0E92" w:rsidRPr="007B6D18">
        <w:rPr>
          <w:rFonts w:ascii="Arial" w:hAnsi="Arial" w:cs="Arial"/>
          <w:spacing w:val="-7"/>
        </w:rPr>
        <w:t xml:space="preserve"> </w:t>
      </w:r>
      <w:r w:rsidR="00EB0E92" w:rsidRPr="007B6D18">
        <w:rPr>
          <w:rFonts w:ascii="Arial" w:hAnsi="Arial" w:cs="Arial"/>
        </w:rPr>
        <w:t>the</w:t>
      </w:r>
      <w:r w:rsidR="00EB0E92" w:rsidRPr="007B6D18">
        <w:rPr>
          <w:rFonts w:ascii="Arial" w:hAnsi="Arial" w:cs="Arial"/>
          <w:spacing w:val="-7"/>
        </w:rPr>
        <w:t xml:space="preserve"> </w:t>
      </w:r>
      <w:r w:rsidR="00EB0E92" w:rsidRPr="007B6D18">
        <w:rPr>
          <w:rFonts w:ascii="Arial" w:hAnsi="Arial" w:cs="Arial"/>
        </w:rPr>
        <w:t>individual</w:t>
      </w:r>
      <w:r w:rsidR="00EB0E92" w:rsidRPr="007B6D18">
        <w:rPr>
          <w:rFonts w:ascii="Arial" w:hAnsi="Arial" w:cs="Arial"/>
          <w:spacing w:val="-7"/>
        </w:rPr>
        <w:t xml:space="preserve"> </w:t>
      </w:r>
      <w:r w:rsidR="00EB0E92" w:rsidRPr="007B6D18">
        <w:rPr>
          <w:rFonts w:ascii="Arial" w:hAnsi="Arial" w:cs="Arial"/>
        </w:rPr>
        <w:t>components and</w:t>
      </w:r>
      <w:r w:rsidR="00EB0E92" w:rsidRPr="007B6D18">
        <w:rPr>
          <w:rFonts w:ascii="Arial" w:hAnsi="Arial" w:cs="Arial"/>
          <w:spacing w:val="-7"/>
        </w:rPr>
        <w:t xml:space="preserve"> </w:t>
      </w:r>
      <w:r w:rsidR="00EB0E92" w:rsidRPr="007B6D18">
        <w:rPr>
          <w:rFonts w:ascii="Arial" w:hAnsi="Arial" w:cs="Arial"/>
        </w:rPr>
        <w:t>provide</w:t>
      </w:r>
      <w:r w:rsidR="00EB0E92" w:rsidRPr="007B6D18">
        <w:rPr>
          <w:rFonts w:ascii="Arial" w:hAnsi="Arial" w:cs="Arial"/>
          <w:spacing w:val="-7"/>
        </w:rPr>
        <w:t xml:space="preserve"> </w:t>
      </w:r>
      <w:r w:rsidR="00EB0E92" w:rsidRPr="007B6D18">
        <w:rPr>
          <w:rFonts w:ascii="Arial" w:hAnsi="Arial" w:cs="Arial"/>
        </w:rPr>
        <w:t>the</w:t>
      </w:r>
      <w:r w:rsidR="00EB0E92" w:rsidRPr="007B6D18">
        <w:rPr>
          <w:rFonts w:ascii="Arial" w:hAnsi="Arial" w:cs="Arial"/>
          <w:w w:val="99"/>
        </w:rPr>
        <w:t xml:space="preserve"> </w:t>
      </w:r>
      <w:r w:rsidR="00EB0E92" w:rsidRPr="007B6D18">
        <w:rPr>
          <w:rFonts w:ascii="Arial" w:hAnsi="Arial" w:cs="Arial"/>
        </w:rPr>
        <w:t>specified</w:t>
      </w:r>
      <w:r w:rsidR="00EB0E92" w:rsidRPr="007B6D18">
        <w:rPr>
          <w:rFonts w:ascii="Arial" w:hAnsi="Arial" w:cs="Arial"/>
          <w:spacing w:val="-9"/>
        </w:rPr>
        <w:t xml:space="preserve"> </w:t>
      </w:r>
      <w:r w:rsidR="00EB0E92" w:rsidRPr="007B6D18">
        <w:rPr>
          <w:rFonts w:ascii="Arial" w:hAnsi="Arial" w:cs="Arial"/>
        </w:rPr>
        <w:t>warranty</w:t>
      </w:r>
      <w:r w:rsidR="00EB0E92" w:rsidRPr="007B6D18">
        <w:rPr>
          <w:rFonts w:ascii="Arial" w:hAnsi="Arial" w:cs="Arial"/>
          <w:spacing w:val="-9"/>
        </w:rPr>
        <w:t xml:space="preserve"> </w:t>
      </w:r>
      <w:r w:rsidR="00EB0E92" w:rsidRPr="007B6D18">
        <w:rPr>
          <w:rFonts w:ascii="Arial" w:hAnsi="Arial" w:cs="Arial"/>
        </w:rPr>
        <w:t>for</w:t>
      </w:r>
      <w:r w:rsidR="00EB0E92" w:rsidRPr="007B6D18">
        <w:rPr>
          <w:rFonts w:ascii="Arial" w:hAnsi="Arial" w:cs="Arial"/>
          <w:spacing w:val="-8"/>
        </w:rPr>
        <w:t xml:space="preserve"> </w:t>
      </w:r>
      <w:r w:rsidR="00EB0E92" w:rsidRPr="007B6D18">
        <w:rPr>
          <w:rFonts w:ascii="Arial" w:hAnsi="Arial" w:cs="Arial"/>
        </w:rPr>
        <w:t>all</w:t>
      </w:r>
      <w:r w:rsidR="00EB0E92" w:rsidRPr="007B6D18">
        <w:rPr>
          <w:rFonts w:ascii="Arial" w:hAnsi="Arial" w:cs="Arial"/>
          <w:spacing w:val="-9"/>
        </w:rPr>
        <w:t xml:space="preserve"> </w:t>
      </w:r>
      <w:r w:rsidR="00EB0E92" w:rsidRPr="007B6D18">
        <w:rPr>
          <w:rFonts w:ascii="Arial" w:hAnsi="Arial" w:cs="Arial"/>
        </w:rPr>
        <w:t>components.</w:t>
      </w:r>
    </w:p>
    <w:p w14:paraId="3AB14A1C" w14:textId="77880129" w:rsidR="00EB0E92" w:rsidRPr="007B6D18" w:rsidRDefault="00EB0E92" w:rsidP="00EB0E92">
      <w:pPr>
        <w:pStyle w:val="Spec3"/>
        <w:rPr>
          <w:rFonts w:ascii="Arial" w:eastAsia="Arial" w:hAnsi="Arial" w:cs="Arial"/>
        </w:rPr>
      </w:pPr>
      <w:r w:rsidRPr="007B6D18">
        <w:rPr>
          <w:rFonts w:ascii="Arial" w:hAnsi="Arial" w:cs="Arial"/>
        </w:rPr>
        <w:t>In</w:t>
      </w:r>
      <w:r w:rsidRPr="007B6D18">
        <w:rPr>
          <w:rFonts w:ascii="Arial" w:hAnsi="Arial" w:cs="Arial"/>
          <w:spacing w:val="-6"/>
        </w:rPr>
        <w:t xml:space="preserve"> </w:t>
      </w:r>
      <w:r w:rsidRPr="007B6D18">
        <w:rPr>
          <w:rFonts w:ascii="Arial" w:hAnsi="Arial" w:cs="Arial"/>
        </w:rPr>
        <w:t>order</w:t>
      </w:r>
      <w:r w:rsidRPr="007B6D18">
        <w:rPr>
          <w:rFonts w:ascii="Arial" w:hAnsi="Arial" w:cs="Arial"/>
          <w:spacing w:val="-6"/>
        </w:rPr>
        <w:t xml:space="preserve"> </w:t>
      </w:r>
      <w:r w:rsidRPr="007B6D18">
        <w:rPr>
          <w:rFonts w:ascii="Arial" w:hAnsi="Arial" w:cs="Arial"/>
        </w:rPr>
        <w:t>to</w:t>
      </w:r>
      <w:r w:rsidRPr="007B6D18">
        <w:rPr>
          <w:rFonts w:ascii="Arial" w:hAnsi="Arial" w:cs="Arial"/>
          <w:spacing w:val="-6"/>
        </w:rPr>
        <w:t xml:space="preserve"> </w:t>
      </w:r>
      <w:r w:rsidRPr="007B6D18">
        <w:rPr>
          <w:rFonts w:ascii="Arial" w:hAnsi="Arial" w:cs="Arial"/>
        </w:rPr>
        <w:t>assure</w:t>
      </w:r>
      <w:r w:rsidRPr="007B6D18">
        <w:rPr>
          <w:rFonts w:ascii="Arial" w:hAnsi="Arial" w:cs="Arial"/>
          <w:spacing w:val="-6"/>
        </w:rPr>
        <w:t xml:space="preserve"> </w:t>
      </w:r>
      <w:r w:rsidRPr="007B6D18">
        <w:rPr>
          <w:rFonts w:ascii="Arial" w:hAnsi="Arial" w:cs="Arial"/>
        </w:rPr>
        <w:t>uniform</w:t>
      </w:r>
      <w:r w:rsidRPr="007B6D18">
        <w:rPr>
          <w:rFonts w:ascii="Arial" w:hAnsi="Arial" w:cs="Arial"/>
          <w:spacing w:val="-6"/>
        </w:rPr>
        <w:t xml:space="preserve"> </w:t>
      </w:r>
      <w:r w:rsidRPr="007B6D18">
        <w:rPr>
          <w:rFonts w:ascii="Arial" w:hAnsi="Arial" w:cs="Arial"/>
        </w:rPr>
        <w:t>quality,</w:t>
      </w:r>
      <w:r w:rsidRPr="007B6D18">
        <w:rPr>
          <w:rFonts w:ascii="Arial" w:hAnsi="Arial" w:cs="Arial"/>
          <w:spacing w:val="-6"/>
        </w:rPr>
        <w:t xml:space="preserve"> </w:t>
      </w:r>
      <w:r w:rsidRPr="007B6D18">
        <w:rPr>
          <w:rFonts w:ascii="Arial" w:hAnsi="Arial" w:cs="Arial"/>
        </w:rPr>
        <w:t>ease</w:t>
      </w:r>
      <w:r w:rsidRPr="007B6D18">
        <w:rPr>
          <w:rFonts w:ascii="Arial" w:hAnsi="Arial" w:cs="Arial"/>
          <w:spacing w:val="-6"/>
        </w:rPr>
        <w:t xml:space="preserve"> </w:t>
      </w:r>
      <w:r w:rsidRPr="007B6D18">
        <w:rPr>
          <w:rFonts w:ascii="Arial" w:hAnsi="Arial" w:cs="Arial"/>
        </w:rPr>
        <w:t>of</w:t>
      </w:r>
      <w:r w:rsidRPr="007B6D18">
        <w:rPr>
          <w:rFonts w:ascii="Arial" w:hAnsi="Arial" w:cs="Arial"/>
          <w:spacing w:val="-6"/>
        </w:rPr>
        <w:t xml:space="preserve"> </w:t>
      </w:r>
      <w:r w:rsidRPr="007B6D18">
        <w:rPr>
          <w:rFonts w:ascii="Arial" w:hAnsi="Arial" w:cs="Arial"/>
        </w:rPr>
        <w:t>maintenance,</w:t>
      </w:r>
      <w:r w:rsidRPr="007B6D18">
        <w:rPr>
          <w:rFonts w:ascii="Arial" w:hAnsi="Arial" w:cs="Arial"/>
          <w:spacing w:val="-6"/>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minimal</w:t>
      </w:r>
      <w:r w:rsidRPr="007B6D18">
        <w:rPr>
          <w:rFonts w:ascii="Arial" w:hAnsi="Arial" w:cs="Arial"/>
          <w:spacing w:val="-6"/>
        </w:rPr>
        <w:t xml:space="preserve"> </w:t>
      </w:r>
      <w:r w:rsidRPr="007B6D18">
        <w:rPr>
          <w:rFonts w:ascii="Arial" w:hAnsi="Arial" w:cs="Arial"/>
        </w:rPr>
        <w:t>parts</w:t>
      </w:r>
      <w:r w:rsidRPr="007B6D18">
        <w:rPr>
          <w:rFonts w:ascii="Arial" w:hAnsi="Arial" w:cs="Arial"/>
          <w:w w:val="99"/>
        </w:rPr>
        <w:t xml:space="preserve"> </w:t>
      </w:r>
      <w:r w:rsidRPr="007B6D18">
        <w:rPr>
          <w:rFonts w:ascii="Arial" w:hAnsi="Arial" w:cs="Arial"/>
        </w:rPr>
        <w:t>storage,</w:t>
      </w:r>
      <w:r w:rsidRPr="007B6D18">
        <w:rPr>
          <w:rFonts w:ascii="Arial" w:hAnsi="Arial" w:cs="Arial"/>
          <w:spacing w:val="-6"/>
        </w:rPr>
        <w:t xml:space="preserve"> </w:t>
      </w:r>
      <w:r w:rsidRPr="007B6D18">
        <w:rPr>
          <w:rFonts w:ascii="Arial" w:hAnsi="Arial" w:cs="Arial"/>
        </w:rPr>
        <w:t>it</w:t>
      </w:r>
      <w:r w:rsidRPr="007B6D18">
        <w:rPr>
          <w:rFonts w:ascii="Arial" w:hAnsi="Arial" w:cs="Arial"/>
          <w:spacing w:val="-6"/>
        </w:rPr>
        <w:t xml:space="preserve"> </w:t>
      </w:r>
      <w:r w:rsidRPr="007B6D18">
        <w:rPr>
          <w:rFonts w:ascii="Arial" w:hAnsi="Arial" w:cs="Arial"/>
        </w:rPr>
        <w:t>is</w:t>
      </w:r>
      <w:r w:rsidRPr="007B6D18">
        <w:rPr>
          <w:rFonts w:ascii="Arial" w:hAnsi="Arial" w:cs="Arial"/>
          <w:spacing w:val="-6"/>
        </w:rPr>
        <w:t xml:space="preserve"> </w:t>
      </w:r>
      <w:r w:rsidRPr="007B6D18">
        <w:rPr>
          <w:rFonts w:ascii="Arial" w:hAnsi="Arial" w:cs="Arial"/>
        </w:rPr>
        <w:t>the</w:t>
      </w:r>
      <w:r w:rsidRPr="007B6D18">
        <w:rPr>
          <w:rFonts w:ascii="Arial" w:hAnsi="Arial" w:cs="Arial"/>
          <w:spacing w:val="-6"/>
        </w:rPr>
        <w:t xml:space="preserve"> </w:t>
      </w:r>
      <w:r w:rsidRPr="007B6D18">
        <w:rPr>
          <w:rFonts w:ascii="Arial" w:hAnsi="Arial" w:cs="Arial"/>
        </w:rPr>
        <w:t>intent</w:t>
      </w:r>
      <w:r w:rsidRPr="007B6D18">
        <w:rPr>
          <w:rFonts w:ascii="Arial" w:hAnsi="Arial" w:cs="Arial"/>
          <w:spacing w:val="-6"/>
        </w:rPr>
        <w:t xml:space="preserve"> </w:t>
      </w:r>
      <w:r w:rsidRPr="007B6D18">
        <w:rPr>
          <w:rFonts w:ascii="Arial" w:hAnsi="Arial" w:cs="Arial"/>
        </w:rPr>
        <w:t>of</w:t>
      </w:r>
      <w:r w:rsidRPr="007B6D18">
        <w:rPr>
          <w:rFonts w:ascii="Arial" w:hAnsi="Arial" w:cs="Arial"/>
          <w:spacing w:val="-6"/>
        </w:rPr>
        <w:t xml:space="preserve"> </w:t>
      </w:r>
      <w:r w:rsidRPr="007B6D18">
        <w:rPr>
          <w:rFonts w:ascii="Arial" w:hAnsi="Arial" w:cs="Arial"/>
        </w:rPr>
        <w:t>these</w:t>
      </w:r>
      <w:r w:rsidRPr="007B6D18">
        <w:rPr>
          <w:rFonts w:ascii="Arial" w:hAnsi="Arial" w:cs="Arial"/>
          <w:spacing w:val="-6"/>
        </w:rPr>
        <w:t xml:space="preserve"> </w:t>
      </w:r>
      <w:r w:rsidRPr="007B6D18">
        <w:rPr>
          <w:rFonts w:ascii="Arial" w:hAnsi="Arial" w:cs="Arial"/>
        </w:rPr>
        <w:t>specifications</w:t>
      </w:r>
      <w:r w:rsidRPr="007B6D18">
        <w:rPr>
          <w:rFonts w:ascii="Arial" w:hAnsi="Arial" w:cs="Arial"/>
          <w:spacing w:val="-6"/>
        </w:rPr>
        <w:t xml:space="preserve"> </w:t>
      </w:r>
      <w:r w:rsidRPr="007B6D18">
        <w:rPr>
          <w:rFonts w:ascii="Arial" w:hAnsi="Arial" w:cs="Arial"/>
        </w:rPr>
        <w:t>that</w:t>
      </w:r>
      <w:r w:rsidRPr="007B6D18">
        <w:rPr>
          <w:rFonts w:ascii="Arial" w:hAnsi="Arial" w:cs="Arial"/>
          <w:spacing w:val="-5"/>
        </w:rPr>
        <w:t xml:space="preserve"> </w:t>
      </w:r>
      <w:r w:rsidRPr="007B6D18">
        <w:rPr>
          <w:rFonts w:ascii="Arial" w:hAnsi="Arial" w:cs="Arial"/>
        </w:rPr>
        <w:t>all</w:t>
      </w:r>
      <w:r w:rsidRPr="007B6D18">
        <w:rPr>
          <w:rFonts w:ascii="Arial" w:hAnsi="Arial" w:cs="Arial"/>
          <w:spacing w:val="-6"/>
        </w:rPr>
        <w:t xml:space="preserve"> </w:t>
      </w:r>
      <w:r w:rsidR="00C36396" w:rsidRPr="007B6D18">
        <w:rPr>
          <w:rFonts w:ascii="Arial" w:hAnsi="Arial" w:cs="Arial"/>
          <w:spacing w:val="-6"/>
        </w:rPr>
        <w:t>mixer</w:t>
      </w:r>
      <w:r w:rsidRPr="007B6D18">
        <w:rPr>
          <w:rFonts w:ascii="Arial" w:hAnsi="Arial" w:cs="Arial"/>
          <w:w w:val="99"/>
        </w:rPr>
        <w:t xml:space="preserve"> </w:t>
      </w:r>
      <w:r w:rsidRPr="007B6D18">
        <w:rPr>
          <w:rFonts w:ascii="Arial" w:hAnsi="Arial" w:cs="Arial"/>
        </w:rPr>
        <w:t>assemblies</w:t>
      </w:r>
      <w:r w:rsidRPr="007B6D18">
        <w:rPr>
          <w:rFonts w:ascii="Arial" w:hAnsi="Arial" w:cs="Arial"/>
          <w:spacing w:val="-6"/>
        </w:rPr>
        <w:t xml:space="preserve"> </w:t>
      </w:r>
      <w:r w:rsidRPr="007B6D18">
        <w:rPr>
          <w:rFonts w:ascii="Arial" w:hAnsi="Arial" w:cs="Arial"/>
        </w:rPr>
        <w:t>and</w:t>
      </w:r>
      <w:r w:rsidRPr="007B6D18">
        <w:rPr>
          <w:rFonts w:ascii="Arial" w:hAnsi="Arial" w:cs="Arial"/>
          <w:spacing w:val="-6"/>
        </w:rPr>
        <w:t xml:space="preserve"> </w:t>
      </w:r>
      <w:r w:rsidRPr="007B6D18">
        <w:rPr>
          <w:rFonts w:ascii="Arial" w:hAnsi="Arial" w:cs="Arial"/>
        </w:rPr>
        <w:t>accessories</w:t>
      </w:r>
      <w:r w:rsidRPr="007B6D18">
        <w:rPr>
          <w:rFonts w:ascii="Arial" w:hAnsi="Arial" w:cs="Arial"/>
          <w:spacing w:val="-6"/>
        </w:rPr>
        <w:t xml:space="preserve"> </w:t>
      </w:r>
      <w:r w:rsidRPr="007B6D18">
        <w:rPr>
          <w:rFonts w:ascii="Arial" w:hAnsi="Arial" w:cs="Arial"/>
        </w:rPr>
        <w:t>called</w:t>
      </w:r>
      <w:r w:rsidRPr="007B6D18">
        <w:rPr>
          <w:rFonts w:ascii="Arial" w:hAnsi="Arial" w:cs="Arial"/>
          <w:spacing w:val="-6"/>
        </w:rPr>
        <w:t xml:space="preserve"> </w:t>
      </w:r>
      <w:r w:rsidRPr="007B6D18">
        <w:rPr>
          <w:rFonts w:ascii="Arial" w:hAnsi="Arial" w:cs="Arial"/>
        </w:rPr>
        <w:t>for</w:t>
      </w:r>
      <w:r w:rsidRPr="007B6D18">
        <w:rPr>
          <w:rFonts w:ascii="Arial" w:hAnsi="Arial" w:cs="Arial"/>
          <w:spacing w:val="-5"/>
        </w:rPr>
        <w:t xml:space="preserve"> </w:t>
      </w:r>
      <w:r w:rsidRPr="007B6D18">
        <w:rPr>
          <w:rFonts w:ascii="Arial" w:hAnsi="Arial" w:cs="Arial"/>
        </w:rPr>
        <w:t>under</w:t>
      </w:r>
      <w:r w:rsidRPr="007B6D18">
        <w:rPr>
          <w:rFonts w:ascii="Arial" w:hAnsi="Arial" w:cs="Arial"/>
          <w:spacing w:val="-6"/>
        </w:rPr>
        <w:t xml:space="preserve"> </w:t>
      </w:r>
      <w:r w:rsidRPr="007B6D18">
        <w:rPr>
          <w:rFonts w:ascii="Arial" w:hAnsi="Arial" w:cs="Arial"/>
        </w:rPr>
        <w:t>this</w:t>
      </w:r>
      <w:r w:rsidRPr="007B6D18">
        <w:rPr>
          <w:rFonts w:ascii="Arial" w:hAnsi="Arial" w:cs="Arial"/>
          <w:spacing w:val="-6"/>
        </w:rPr>
        <w:t xml:space="preserve"> </w:t>
      </w:r>
      <w:r w:rsidRPr="007B6D18">
        <w:rPr>
          <w:rFonts w:ascii="Arial" w:hAnsi="Arial" w:cs="Arial"/>
        </w:rPr>
        <w:t>section</w:t>
      </w:r>
      <w:r w:rsidRPr="007B6D18">
        <w:rPr>
          <w:rFonts w:ascii="Arial" w:hAnsi="Arial" w:cs="Arial"/>
          <w:spacing w:val="-6"/>
        </w:rPr>
        <w:t xml:space="preserve"> </w:t>
      </w:r>
      <w:r w:rsidRPr="007B6D18">
        <w:rPr>
          <w:rFonts w:ascii="Arial" w:hAnsi="Arial" w:cs="Arial"/>
        </w:rPr>
        <w:t>shall</w:t>
      </w:r>
      <w:r w:rsidRPr="007B6D18">
        <w:rPr>
          <w:rFonts w:ascii="Arial" w:hAnsi="Arial" w:cs="Arial"/>
          <w:spacing w:val="-5"/>
        </w:rPr>
        <w:t xml:space="preserve"> </w:t>
      </w:r>
      <w:r w:rsidRPr="007B6D18">
        <w:rPr>
          <w:rFonts w:ascii="Arial" w:hAnsi="Arial" w:cs="Arial"/>
        </w:rPr>
        <w:t>be</w:t>
      </w:r>
      <w:r w:rsidRPr="007B6D18">
        <w:rPr>
          <w:rFonts w:ascii="Arial" w:hAnsi="Arial" w:cs="Arial"/>
          <w:spacing w:val="-6"/>
        </w:rPr>
        <w:t xml:space="preserve"> </w:t>
      </w:r>
      <w:r w:rsidRPr="007B6D18">
        <w:rPr>
          <w:rFonts w:ascii="Arial" w:hAnsi="Arial" w:cs="Arial"/>
        </w:rPr>
        <w:t>supplied</w:t>
      </w:r>
      <w:r w:rsidRPr="007B6D18">
        <w:rPr>
          <w:rFonts w:ascii="Arial" w:hAnsi="Arial" w:cs="Arial"/>
          <w:spacing w:val="-6"/>
        </w:rPr>
        <w:t xml:space="preserve"> </w:t>
      </w:r>
      <w:r w:rsidRPr="007B6D18">
        <w:rPr>
          <w:rFonts w:ascii="Arial" w:hAnsi="Arial" w:cs="Arial"/>
        </w:rPr>
        <w:t>by</w:t>
      </w:r>
      <w:r w:rsidRPr="007B6D18">
        <w:rPr>
          <w:rFonts w:ascii="Arial" w:hAnsi="Arial" w:cs="Arial"/>
          <w:spacing w:val="-6"/>
        </w:rPr>
        <w:t xml:space="preserve"> </w:t>
      </w:r>
      <w:r w:rsidRPr="007B6D18">
        <w:rPr>
          <w:rFonts w:ascii="Arial" w:hAnsi="Arial" w:cs="Arial"/>
        </w:rPr>
        <w:t>a</w:t>
      </w:r>
      <w:r w:rsidRPr="007B6D18">
        <w:rPr>
          <w:rFonts w:ascii="Arial" w:hAnsi="Arial" w:cs="Arial"/>
          <w:w w:val="99"/>
        </w:rPr>
        <w:t xml:space="preserve"> </w:t>
      </w:r>
      <w:r w:rsidRPr="007B6D18">
        <w:rPr>
          <w:rFonts w:ascii="Arial" w:hAnsi="Arial" w:cs="Arial"/>
        </w:rPr>
        <w:t>single</w:t>
      </w:r>
      <w:r w:rsidRPr="007B6D18">
        <w:rPr>
          <w:rFonts w:ascii="Arial" w:hAnsi="Arial" w:cs="Arial"/>
          <w:spacing w:val="-9"/>
        </w:rPr>
        <w:t xml:space="preserve"> </w:t>
      </w:r>
      <w:r w:rsidRPr="007B6D18">
        <w:rPr>
          <w:rFonts w:ascii="Arial" w:hAnsi="Arial" w:cs="Arial"/>
        </w:rPr>
        <w:t>manufacturer</w:t>
      </w:r>
      <w:r w:rsidRPr="007B6D18">
        <w:rPr>
          <w:rFonts w:ascii="Arial" w:hAnsi="Arial" w:cs="Arial"/>
          <w:spacing w:val="-8"/>
        </w:rPr>
        <w:t xml:space="preserve"> </w:t>
      </w:r>
      <w:r w:rsidRPr="007B6D18">
        <w:rPr>
          <w:rFonts w:ascii="Arial" w:hAnsi="Arial" w:cs="Arial"/>
        </w:rPr>
        <w:t>or</w:t>
      </w:r>
      <w:r w:rsidRPr="007B6D18">
        <w:rPr>
          <w:rFonts w:ascii="Arial" w:hAnsi="Arial" w:cs="Arial"/>
          <w:spacing w:val="-8"/>
        </w:rPr>
        <w:t xml:space="preserve"> </w:t>
      </w:r>
      <w:r w:rsidRPr="007B6D18">
        <w:rPr>
          <w:rFonts w:ascii="Arial" w:hAnsi="Arial" w:cs="Arial"/>
        </w:rPr>
        <w:t>authorized</w:t>
      </w:r>
      <w:r w:rsidRPr="007B6D18">
        <w:rPr>
          <w:rFonts w:ascii="Arial" w:hAnsi="Arial" w:cs="Arial"/>
          <w:spacing w:val="-8"/>
        </w:rPr>
        <w:t xml:space="preserve"> </w:t>
      </w:r>
      <w:r w:rsidRPr="007B6D18">
        <w:rPr>
          <w:rFonts w:ascii="Arial" w:hAnsi="Arial" w:cs="Arial"/>
        </w:rPr>
        <w:t>sales</w:t>
      </w:r>
      <w:r w:rsidRPr="007B6D18">
        <w:rPr>
          <w:rFonts w:ascii="Arial" w:hAnsi="Arial" w:cs="Arial"/>
          <w:spacing w:val="-8"/>
        </w:rPr>
        <w:t xml:space="preserve"> </w:t>
      </w:r>
      <w:r w:rsidRPr="007B6D18">
        <w:rPr>
          <w:rFonts w:ascii="Arial" w:hAnsi="Arial" w:cs="Arial"/>
        </w:rPr>
        <w:t>representative.</w:t>
      </w:r>
      <w:r w:rsidRPr="007B6D18">
        <w:rPr>
          <w:rFonts w:ascii="Arial" w:hAnsi="Arial" w:cs="Arial"/>
          <w:spacing w:val="45"/>
        </w:rPr>
        <w:t xml:space="preserve"> </w:t>
      </w:r>
      <w:r w:rsidRPr="007B6D18">
        <w:rPr>
          <w:rFonts w:ascii="Arial" w:hAnsi="Arial" w:cs="Arial"/>
        </w:rPr>
        <w:t>The</w:t>
      </w:r>
      <w:r w:rsidRPr="007B6D18">
        <w:rPr>
          <w:rFonts w:ascii="Arial" w:hAnsi="Arial" w:cs="Arial"/>
          <w:spacing w:val="-8"/>
        </w:rPr>
        <w:t xml:space="preserve"> </w:t>
      </w:r>
      <w:r w:rsidRPr="007B6D18">
        <w:rPr>
          <w:rFonts w:ascii="Arial" w:hAnsi="Arial" w:cs="Arial"/>
        </w:rPr>
        <w:t>authorized</w:t>
      </w:r>
      <w:r w:rsidRPr="007B6D18">
        <w:rPr>
          <w:rFonts w:ascii="Arial" w:hAnsi="Arial" w:cs="Arial"/>
          <w:spacing w:val="-7"/>
        </w:rPr>
        <w:t xml:space="preserve"> </w:t>
      </w:r>
      <w:r w:rsidRPr="007B6D18">
        <w:rPr>
          <w:rFonts w:ascii="Arial" w:hAnsi="Arial" w:cs="Arial"/>
        </w:rPr>
        <w:t>sales</w:t>
      </w:r>
      <w:r w:rsidRPr="007B6D18">
        <w:rPr>
          <w:rFonts w:ascii="Arial" w:hAnsi="Arial" w:cs="Arial"/>
          <w:spacing w:val="-7"/>
        </w:rPr>
        <w:t xml:space="preserve"> </w:t>
      </w:r>
      <w:r w:rsidRPr="007B6D18">
        <w:rPr>
          <w:rFonts w:ascii="Arial" w:hAnsi="Arial" w:cs="Arial"/>
        </w:rPr>
        <w:t>representative</w:t>
      </w:r>
      <w:r w:rsidRPr="007B6D18">
        <w:rPr>
          <w:rFonts w:ascii="Arial" w:hAnsi="Arial" w:cs="Arial"/>
          <w:spacing w:val="-7"/>
        </w:rPr>
        <w:t xml:space="preserve"> </w:t>
      </w:r>
      <w:r w:rsidRPr="007B6D18">
        <w:rPr>
          <w:rFonts w:ascii="Arial" w:hAnsi="Arial" w:cs="Arial"/>
        </w:rPr>
        <w:t>shall,</w:t>
      </w:r>
      <w:r w:rsidRPr="007B6D18">
        <w:rPr>
          <w:rFonts w:ascii="Arial" w:hAnsi="Arial" w:cs="Arial"/>
          <w:spacing w:val="-7"/>
        </w:rPr>
        <w:t xml:space="preserve"> </w:t>
      </w:r>
      <w:r w:rsidRPr="007B6D18">
        <w:rPr>
          <w:rFonts w:ascii="Arial" w:hAnsi="Arial" w:cs="Arial"/>
        </w:rPr>
        <w:t>in</w:t>
      </w:r>
      <w:r w:rsidRPr="007B6D18">
        <w:rPr>
          <w:rFonts w:ascii="Arial" w:hAnsi="Arial" w:cs="Arial"/>
          <w:spacing w:val="-7"/>
        </w:rPr>
        <w:t xml:space="preserve"> </w:t>
      </w:r>
      <w:r w:rsidRPr="007B6D18">
        <w:rPr>
          <w:rFonts w:ascii="Arial" w:hAnsi="Arial" w:cs="Arial"/>
        </w:rPr>
        <w:t>addition</w:t>
      </w:r>
      <w:r w:rsidRPr="007B6D18">
        <w:rPr>
          <w:rFonts w:ascii="Arial" w:hAnsi="Arial" w:cs="Arial"/>
          <w:spacing w:val="-7"/>
        </w:rPr>
        <w:t xml:space="preserve"> </w:t>
      </w:r>
      <w:r w:rsidRPr="007B6D18">
        <w:rPr>
          <w:rFonts w:ascii="Arial" w:hAnsi="Arial" w:cs="Arial"/>
        </w:rPr>
        <w:t>to</w:t>
      </w:r>
      <w:r w:rsidRPr="007B6D18">
        <w:rPr>
          <w:rFonts w:ascii="Arial" w:hAnsi="Arial" w:cs="Arial"/>
          <w:spacing w:val="-7"/>
        </w:rPr>
        <w:t xml:space="preserve"> </w:t>
      </w:r>
      <w:r w:rsidRPr="007B6D18">
        <w:rPr>
          <w:rFonts w:ascii="Arial" w:hAnsi="Arial" w:cs="Arial"/>
        </w:rPr>
        <w:t>the</w:t>
      </w:r>
      <w:r w:rsidRPr="007B6D18">
        <w:rPr>
          <w:rFonts w:ascii="Arial" w:hAnsi="Arial" w:cs="Arial"/>
          <w:w w:val="99"/>
        </w:rPr>
        <w:t xml:space="preserve"> </w:t>
      </w:r>
      <w:r w:rsidRPr="007B6D18">
        <w:rPr>
          <w:rFonts w:ascii="Arial" w:hAnsi="Arial" w:cs="Arial"/>
        </w:rPr>
        <w:t>Contractor,</w:t>
      </w:r>
      <w:r w:rsidRPr="007B6D18">
        <w:rPr>
          <w:rFonts w:ascii="Arial" w:hAnsi="Arial" w:cs="Arial"/>
          <w:spacing w:val="-8"/>
        </w:rPr>
        <w:t xml:space="preserve"> </w:t>
      </w:r>
      <w:r w:rsidRPr="007B6D18">
        <w:rPr>
          <w:rFonts w:ascii="Arial" w:hAnsi="Arial" w:cs="Arial"/>
        </w:rPr>
        <w:t>assume</w:t>
      </w:r>
      <w:r w:rsidRPr="007B6D18">
        <w:rPr>
          <w:rFonts w:ascii="Arial" w:hAnsi="Arial" w:cs="Arial"/>
          <w:spacing w:val="-7"/>
        </w:rPr>
        <w:t xml:space="preserve"> </w:t>
      </w:r>
      <w:r w:rsidRPr="007B6D18">
        <w:rPr>
          <w:rFonts w:ascii="Arial" w:hAnsi="Arial" w:cs="Arial"/>
        </w:rPr>
        <w:t>the</w:t>
      </w:r>
      <w:r w:rsidRPr="007B6D18">
        <w:rPr>
          <w:rFonts w:ascii="Arial" w:hAnsi="Arial" w:cs="Arial"/>
          <w:spacing w:val="-7"/>
        </w:rPr>
        <w:t xml:space="preserve"> </w:t>
      </w:r>
      <w:r w:rsidRPr="007B6D18">
        <w:rPr>
          <w:rFonts w:ascii="Arial" w:hAnsi="Arial" w:cs="Arial"/>
        </w:rPr>
        <w:t>responsibility</w:t>
      </w:r>
      <w:r w:rsidRPr="007B6D18">
        <w:rPr>
          <w:rFonts w:ascii="Arial" w:hAnsi="Arial" w:cs="Arial"/>
          <w:spacing w:val="-8"/>
        </w:rPr>
        <w:t xml:space="preserve"> </w:t>
      </w:r>
      <w:r w:rsidRPr="007B6D18">
        <w:rPr>
          <w:rFonts w:ascii="Arial" w:hAnsi="Arial" w:cs="Arial"/>
        </w:rPr>
        <w:t>for</w:t>
      </w:r>
      <w:r w:rsidRPr="007B6D18">
        <w:rPr>
          <w:rFonts w:ascii="Arial" w:hAnsi="Arial" w:cs="Arial"/>
          <w:spacing w:val="-7"/>
        </w:rPr>
        <w:t xml:space="preserve"> </w:t>
      </w:r>
      <w:r w:rsidRPr="007B6D18">
        <w:rPr>
          <w:rFonts w:ascii="Arial" w:hAnsi="Arial" w:cs="Arial"/>
        </w:rPr>
        <w:lastRenderedPageBreak/>
        <w:t>proper</w:t>
      </w:r>
      <w:r w:rsidRPr="007B6D18">
        <w:rPr>
          <w:rFonts w:ascii="Arial" w:hAnsi="Arial" w:cs="Arial"/>
          <w:spacing w:val="-7"/>
        </w:rPr>
        <w:t xml:space="preserve"> </w:t>
      </w:r>
      <w:r w:rsidRPr="007B6D18">
        <w:rPr>
          <w:rFonts w:ascii="Arial" w:hAnsi="Arial" w:cs="Arial"/>
        </w:rPr>
        <w:t>installation</w:t>
      </w:r>
      <w:r w:rsidRPr="007B6D18">
        <w:rPr>
          <w:rFonts w:ascii="Arial" w:hAnsi="Arial" w:cs="Arial"/>
          <w:spacing w:val="-7"/>
        </w:rPr>
        <w:t xml:space="preserve"> </w:t>
      </w:r>
      <w:r w:rsidRPr="007B6D18">
        <w:rPr>
          <w:rFonts w:ascii="Arial" w:hAnsi="Arial" w:cs="Arial"/>
        </w:rPr>
        <w:t>and</w:t>
      </w:r>
      <w:r w:rsidRPr="007B6D18">
        <w:rPr>
          <w:rFonts w:ascii="Arial" w:hAnsi="Arial" w:cs="Arial"/>
          <w:spacing w:val="-8"/>
        </w:rPr>
        <w:t xml:space="preserve"> </w:t>
      </w:r>
      <w:r w:rsidRPr="007B6D18">
        <w:rPr>
          <w:rFonts w:ascii="Arial" w:hAnsi="Arial" w:cs="Arial"/>
        </w:rPr>
        <w:t>functioning</w:t>
      </w:r>
      <w:r w:rsidRPr="007B6D18">
        <w:rPr>
          <w:rFonts w:ascii="Arial" w:hAnsi="Arial" w:cs="Arial"/>
          <w:spacing w:val="-7"/>
        </w:rPr>
        <w:t xml:space="preserve"> </w:t>
      </w:r>
      <w:r w:rsidRPr="007B6D18">
        <w:rPr>
          <w:rFonts w:ascii="Arial" w:hAnsi="Arial" w:cs="Arial"/>
        </w:rPr>
        <w:t>of</w:t>
      </w:r>
      <w:r w:rsidRPr="007B6D18">
        <w:rPr>
          <w:rFonts w:ascii="Arial" w:hAnsi="Arial" w:cs="Arial"/>
          <w:spacing w:val="-7"/>
        </w:rPr>
        <w:t xml:space="preserve"> </w:t>
      </w:r>
      <w:r w:rsidRPr="007B6D18">
        <w:rPr>
          <w:rFonts w:ascii="Arial" w:hAnsi="Arial" w:cs="Arial"/>
        </w:rPr>
        <w:t>the</w:t>
      </w:r>
      <w:r w:rsidRPr="007B6D18">
        <w:rPr>
          <w:rFonts w:ascii="Arial" w:hAnsi="Arial" w:cs="Arial"/>
          <w:w w:val="99"/>
        </w:rPr>
        <w:t xml:space="preserve"> </w:t>
      </w:r>
      <w:r w:rsidRPr="007B6D18">
        <w:rPr>
          <w:rFonts w:ascii="Arial" w:hAnsi="Arial" w:cs="Arial"/>
        </w:rPr>
        <w:t xml:space="preserve">equipment if contracted for the installation and maintenance of the </w:t>
      </w:r>
      <w:r w:rsidR="00C66F6C">
        <w:rPr>
          <w:rFonts w:ascii="Arial" w:hAnsi="Arial" w:cs="Arial"/>
        </w:rPr>
        <w:t>equipment</w:t>
      </w:r>
      <w:r w:rsidRPr="007B6D18">
        <w:rPr>
          <w:rFonts w:ascii="Arial" w:hAnsi="Arial" w:cs="Arial"/>
        </w:rPr>
        <w:t xml:space="preserve">. </w:t>
      </w:r>
    </w:p>
    <w:p w14:paraId="19456D44" w14:textId="58FAE44C" w:rsidR="00DA79FF" w:rsidRPr="007B6D18" w:rsidRDefault="00DA79FF" w:rsidP="00DA79FF">
      <w:pPr>
        <w:pStyle w:val="Spec2"/>
        <w:rPr>
          <w:rFonts w:ascii="Arial" w:hAnsi="Arial" w:cs="Arial"/>
        </w:rPr>
      </w:pPr>
      <w:r w:rsidRPr="007B6D18">
        <w:rPr>
          <w:rFonts w:ascii="Arial" w:hAnsi="Arial" w:cs="Arial"/>
        </w:rPr>
        <w:t>FACTORY TESTING</w:t>
      </w:r>
    </w:p>
    <w:p w14:paraId="12CB87C4" w14:textId="77777777" w:rsidR="00545EE8" w:rsidRPr="007B6D18" w:rsidRDefault="00180640" w:rsidP="00DA79FF">
      <w:pPr>
        <w:pStyle w:val="Spec3"/>
        <w:rPr>
          <w:rFonts w:ascii="Arial" w:hAnsi="Arial" w:cs="Arial"/>
        </w:rPr>
      </w:pPr>
      <w:r w:rsidRPr="007B6D18">
        <w:rPr>
          <w:rFonts w:ascii="Arial" w:hAnsi="Arial" w:cs="Arial"/>
        </w:rPr>
        <w:t xml:space="preserve">Each mixing system shall be factory tested and certified to UL778 and CSA C22.2#108 prior to leaving the place of manufacture </w:t>
      </w:r>
    </w:p>
    <w:p w14:paraId="0DE142D7" w14:textId="1B4AA4CF" w:rsidR="00DA79FF" w:rsidRPr="007B6D18" w:rsidRDefault="00DA79FF" w:rsidP="00DA79FF">
      <w:pPr>
        <w:pStyle w:val="Spec3"/>
        <w:rPr>
          <w:rFonts w:ascii="Arial" w:hAnsi="Arial" w:cs="Arial"/>
        </w:rPr>
      </w:pPr>
      <w:r w:rsidRPr="007B6D18">
        <w:rPr>
          <w:rFonts w:ascii="Arial" w:hAnsi="Arial" w:cs="Arial"/>
        </w:rPr>
        <w:t xml:space="preserve">Each </w:t>
      </w:r>
      <w:r w:rsidR="0094738F">
        <w:rPr>
          <w:rFonts w:ascii="Arial" w:hAnsi="Arial" w:cs="Arial"/>
        </w:rPr>
        <w:t>mixer</w:t>
      </w:r>
      <w:r w:rsidRPr="007B6D18">
        <w:rPr>
          <w:rFonts w:ascii="Arial" w:hAnsi="Arial" w:cs="Arial"/>
        </w:rPr>
        <w:t xml:space="preserve"> shall be tested and pass a Hi Pot test, pressure decay test, and direction of rotation check prior to shipment.</w:t>
      </w:r>
    </w:p>
    <w:p w14:paraId="2C150A2F" w14:textId="2D5FA205" w:rsidR="00DA79FF" w:rsidRPr="007B6D18" w:rsidRDefault="00DA79FF" w:rsidP="00DA79FF">
      <w:pPr>
        <w:pStyle w:val="Spec2"/>
        <w:rPr>
          <w:rFonts w:ascii="Arial" w:hAnsi="Arial" w:cs="Arial"/>
        </w:rPr>
      </w:pPr>
      <w:r w:rsidRPr="007B6D18">
        <w:rPr>
          <w:rFonts w:ascii="Arial" w:hAnsi="Arial" w:cs="Arial"/>
        </w:rPr>
        <w:t>THIRD PARTY TESTING</w:t>
      </w:r>
    </w:p>
    <w:p w14:paraId="48D75F20" w14:textId="00071C5B" w:rsidR="00DA79FF" w:rsidRPr="007B6D18" w:rsidRDefault="00545EE8" w:rsidP="00DA79FF">
      <w:pPr>
        <w:pStyle w:val="Spec3"/>
        <w:rPr>
          <w:rFonts w:ascii="Arial" w:hAnsi="Arial" w:cs="Arial"/>
        </w:rPr>
      </w:pPr>
      <w:r w:rsidRPr="007B6D18">
        <w:rPr>
          <w:rFonts w:ascii="Arial" w:hAnsi="Arial" w:cs="Arial"/>
        </w:rPr>
        <w:t>Mixers</w:t>
      </w:r>
      <w:r w:rsidR="00DA79FF" w:rsidRPr="007B6D18">
        <w:rPr>
          <w:rFonts w:ascii="Arial" w:hAnsi="Arial" w:cs="Arial"/>
        </w:rPr>
        <w:t xml:space="preserve"> shall be third party tested by an accredited testing facility such as ETL, ETL-C, CSA, or UL, as a complete package assembly.  Individual component testing only is not allowed.</w:t>
      </w:r>
    </w:p>
    <w:p w14:paraId="0E94EF11" w14:textId="493770A1" w:rsidR="00DA79FF" w:rsidRPr="007B6D18" w:rsidRDefault="002016BC" w:rsidP="00DA79FF">
      <w:pPr>
        <w:pStyle w:val="Spec3"/>
        <w:rPr>
          <w:rFonts w:ascii="Arial" w:hAnsi="Arial" w:cs="Arial"/>
        </w:rPr>
      </w:pPr>
      <w:r w:rsidRPr="007B6D18">
        <w:rPr>
          <w:rFonts w:ascii="Arial" w:hAnsi="Arial" w:cs="Arial"/>
        </w:rPr>
        <w:t>Mixers</w:t>
      </w:r>
      <w:r w:rsidR="00DA79FF" w:rsidRPr="007B6D18">
        <w:rPr>
          <w:rFonts w:ascii="Arial" w:hAnsi="Arial" w:cs="Arial"/>
        </w:rPr>
        <w:t xml:space="preserve"> shall be certified by NSF International to NSF61 and 372 standards.</w:t>
      </w:r>
    </w:p>
    <w:p w14:paraId="50A600BF" w14:textId="6A583046" w:rsidR="00FF6BB5" w:rsidRPr="007B6D18" w:rsidRDefault="00FF6BB5" w:rsidP="00FF6BB5">
      <w:pPr>
        <w:pStyle w:val="Spec2"/>
        <w:rPr>
          <w:rFonts w:ascii="Arial" w:hAnsi="Arial" w:cs="Arial"/>
        </w:rPr>
      </w:pPr>
      <w:r w:rsidRPr="007B6D18">
        <w:rPr>
          <w:rFonts w:ascii="Arial" w:hAnsi="Arial" w:cs="Arial"/>
        </w:rPr>
        <w:t>DELIVERY, STORAGE, AND HANDLING</w:t>
      </w:r>
    </w:p>
    <w:p w14:paraId="1D3E1906" w14:textId="77777777" w:rsidR="00FF6BB5" w:rsidRPr="007B6D18" w:rsidRDefault="00FF6BB5" w:rsidP="00FF6BB5">
      <w:pPr>
        <w:pStyle w:val="Spec3"/>
        <w:rPr>
          <w:rFonts w:ascii="Arial" w:hAnsi="Arial" w:cs="Arial"/>
        </w:rPr>
      </w:pPr>
      <w:r w:rsidRPr="007B6D18">
        <w:rPr>
          <w:rFonts w:ascii="Arial" w:hAnsi="Arial" w:cs="Arial"/>
        </w:rPr>
        <w:t>Delivered materials shall be stockpiled and stored at locations approved by the Owner until required for installation.  Materials shall be stored in accordance with manufacturer’s instructions.</w:t>
      </w:r>
    </w:p>
    <w:p w14:paraId="071A7D62" w14:textId="4CFC29E0" w:rsidR="00FF6BB5" w:rsidRPr="007B6D18" w:rsidRDefault="00FF6BB5" w:rsidP="00FF6BB5">
      <w:pPr>
        <w:pStyle w:val="Spec3"/>
        <w:rPr>
          <w:rFonts w:ascii="Arial" w:hAnsi="Arial" w:cs="Arial"/>
        </w:rPr>
      </w:pPr>
      <w:r w:rsidRPr="007B6D18">
        <w:rPr>
          <w:rFonts w:ascii="Arial" w:hAnsi="Arial" w:cs="Arial"/>
        </w:rPr>
        <w:t>Contractor shall inspect materials for loss or damage in transit</w:t>
      </w:r>
      <w:r w:rsidR="00015B9F">
        <w:rPr>
          <w:rFonts w:ascii="Arial" w:hAnsi="Arial" w:cs="Arial"/>
        </w:rPr>
        <w:t xml:space="preserve"> immediately upon delivery</w:t>
      </w:r>
      <w:r w:rsidRPr="007B6D18">
        <w:rPr>
          <w:rFonts w:ascii="Arial" w:hAnsi="Arial" w:cs="Arial"/>
        </w:rPr>
        <w:t>.  Contractor shall be responsible for the replacement of damaged materials.  All damaged materials shall be removed from the Site.</w:t>
      </w:r>
    </w:p>
    <w:p w14:paraId="5440E577" w14:textId="3948D999" w:rsidR="00FF6BB5" w:rsidRPr="007B6D18" w:rsidRDefault="00FF6BB5" w:rsidP="00FF6BB5">
      <w:pPr>
        <w:pStyle w:val="Spec3"/>
        <w:rPr>
          <w:rFonts w:ascii="Arial" w:hAnsi="Arial" w:cs="Arial"/>
        </w:rPr>
      </w:pPr>
      <w:r w:rsidRPr="007B6D18">
        <w:rPr>
          <w:rFonts w:ascii="Arial" w:hAnsi="Arial" w:cs="Arial"/>
        </w:rPr>
        <w:t>Delivery and start-up shall be supplied by a factory trained and authorized equipment distributor representative.</w:t>
      </w:r>
    </w:p>
    <w:p w14:paraId="575725A0" w14:textId="00ACE5F9" w:rsidR="00EB0E92" w:rsidRPr="007B6D18" w:rsidRDefault="00FF6BB5" w:rsidP="00FF6BB5">
      <w:pPr>
        <w:pStyle w:val="Spec1"/>
        <w:rPr>
          <w:rFonts w:ascii="Arial" w:hAnsi="Arial" w:cs="Arial"/>
          <w:b/>
          <w:bCs/>
          <w:u w:val="single"/>
        </w:rPr>
      </w:pPr>
      <w:r w:rsidRPr="007B6D18">
        <w:rPr>
          <w:rFonts w:ascii="Arial" w:hAnsi="Arial" w:cs="Arial"/>
          <w:b/>
          <w:bCs/>
          <w:u w:val="single"/>
        </w:rPr>
        <w:t xml:space="preserve"> </w:t>
      </w:r>
      <w:r w:rsidR="0012082B" w:rsidRPr="007B6D18">
        <w:rPr>
          <w:rFonts w:ascii="Arial" w:hAnsi="Arial" w:cs="Arial"/>
          <w:b/>
          <w:bCs/>
          <w:u w:val="single"/>
        </w:rPr>
        <w:t>P</w:t>
      </w:r>
      <w:r w:rsidRPr="007B6D18">
        <w:rPr>
          <w:rFonts w:ascii="Arial" w:hAnsi="Arial" w:cs="Arial"/>
          <w:b/>
          <w:bCs/>
          <w:u w:val="single"/>
        </w:rPr>
        <w:t>RODUCTS</w:t>
      </w:r>
    </w:p>
    <w:p w14:paraId="0995E47A" w14:textId="39394B4E" w:rsidR="00901A4B" w:rsidRPr="007B6D18" w:rsidRDefault="00FF6BB5" w:rsidP="00FF6BB5">
      <w:pPr>
        <w:pStyle w:val="Spec2"/>
        <w:rPr>
          <w:rFonts w:ascii="Arial" w:hAnsi="Arial" w:cs="Arial"/>
        </w:rPr>
      </w:pPr>
      <w:r w:rsidRPr="007B6D18">
        <w:rPr>
          <w:rFonts w:ascii="Arial" w:hAnsi="Arial" w:cs="Arial"/>
        </w:rPr>
        <w:t>ACCEPTABLE MANUFACTURER</w:t>
      </w:r>
    </w:p>
    <w:p w14:paraId="6E5054A0" w14:textId="77777777" w:rsidR="00FF6BB5" w:rsidRPr="007B6D18" w:rsidRDefault="00FF6BB5" w:rsidP="00FF6BB5">
      <w:pPr>
        <w:pStyle w:val="Spec3"/>
        <w:rPr>
          <w:rFonts w:ascii="Arial" w:hAnsi="Arial" w:cs="Arial"/>
        </w:rPr>
      </w:pPr>
      <w:r w:rsidRPr="007B6D18">
        <w:rPr>
          <w:rFonts w:ascii="Arial" w:hAnsi="Arial" w:cs="Arial"/>
        </w:rPr>
        <w:t>Approved Manufacturers:</w:t>
      </w:r>
    </w:p>
    <w:p w14:paraId="5768BE45" w14:textId="77777777" w:rsidR="00FF6BB5" w:rsidRPr="007B6D18" w:rsidRDefault="00FF6BB5" w:rsidP="00FF6BB5">
      <w:pPr>
        <w:pStyle w:val="Spec4"/>
        <w:rPr>
          <w:rFonts w:ascii="Arial" w:hAnsi="Arial" w:cs="Arial"/>
        </w:rPr>
      </w:pPr>
      <w:r w:rsidRPr="007B6D18">
        <w:rPr>
          <w:rFonts w:ascii="Arial" w:hAnsi="Arial" w:cs="Arial"/>
        </w:rPr>
        <w:t>Kasco Marine, Inc. of Prescott, Wisconsin (Contact factory at 715-262-4488).</w:t>
      </w:r>
    </w:p>
    <w:p w14:paraId="7921024C" w14:textId="6FBD62CB" w:rsidR="00FF6BB5" w:rsidRPr="007B6D18" w:rsidRDefault="00FF6BB5" w:rsidP="00FF6BB5">
      <w:pPr>
        <w:pStyle w:val="Spec4"/>
        <w:rPr>
          <w:rFonts w:ascii="Arial" w:hAnsi="Arial" w:cs="Arial"/>
        </w:rPr>
      </w:pPr>
      <w:r w:rsidRPr="007B6D18">
        <w:rPr>
          <w:rFonts w:ascii="Arial" w:hAnsi="Arial" w:cs="Arial"/>
        </w:rPr>
        <w:t>Or be a pre-approved equivalent by the Engineer. To offer equipment as a pre-approved equivalent, a written application from the alternative supplier shall be submitted to the Engineer a minimum of TEN (10) days prior to the scheduled bid opening.  Provide a list of at least five (5) installations of the proposed equipment in a similar application for review by the Engineer.  The list shall include the contact name and phone number for each installation.</w:t>
      </w:r>
      <w:r w:rsidR="008C4D90">
        <w:rPr>
          <w:rFonts w:ascii="Arial" w:hAnsi="Arial" w:cs="Arial"/>
        </w:rPr>
        <w:t xml:space="preserve">  Alternates must meet or exceed blend time performance</w:t>
      </w:r>
      <w:r w:rsidR="002E3101">
        <w:rPr>
          <w:rFonts w:ascii="Arial" w:hAnsi="Arial" w:cs="Arial"/>
        </w:rPr>
        <w:t>.</w:t>
      </w:r>
      <w:r w:rsidRPr="007B6D18">
        <w:rPr>
          <w:rFonts w:ascii="Arial" w:hAnsi="Arial" w:cs="Arial"/>
        </w:rPr>
        <w:t xml:space="preserve">  </w:t>
      </w:r>
    </w:p>
    <w:p w14:paraId="660AD3AA" w14:textId="68E9E625" w:rsidR="00FF6BB5" w:rsidRPr="007B6D18" w:rsidRDefault="00FF6BB5" w:rsidP="00FF6BB5">
      <w:pPr>
        <w:pStyle w:val="Spec2"/>
        <w:rPr>
          <w:rFonts w:ascii="Arial" w:hAnsi="Arial" w:cs="Arial"/>
        </w:rPr>
      </w:pPr>
      <w:r w:rsidRPr="007B6D18">
        <w:rPr>
          <w:rFonts w:ascii="Arial" w:hAnsi="Arial" w:cs="Arial"/>
        </w:rPr>
        <w:t>PERFORMANCE</w:t>
      </w:r>
    </w:p>
    <w:p w14:paraId="54AD56A2" w14:textId="042B0522" w:rsidR="00263633" w:rsidRPr="007B6D18" w:rsidRDefault="00263633" w:rsidP="00FF6BB5">
      <w:pPr>
        <w:pStyle w:val="Spec3"/>
        <w:rPr>
          <w:rFonts w:ascii="Arial" w:hAnsi="Arial" w:cs="Arial"/>
        </w:rPr>
      </w:pPr>
      <w:r w:rsidRPr="007B6D18">
        <w:rPr>
          <w:rFonts w:ascii="Arial" w:hAnsi="Arial" w:cs="Arial"/>
        </w:rPr>
        <w:lastRenderedPageBreak/>
        <w:t>The manufacturer guarantees that the subject tank will be completely mixed by the mixer. Requirements are to be validated by Owner after installation.  In continuous operation of the mixer:</w:t>
      </w:r>
    </w:p>
    <w:p w14:paraId="0170908B" w14:textId="131D046C" w:rsidR="00707E1A" w:rsidRPr="007B6D18" w:rsidRDefault="005779C6" w:rsidP="00707E1A">
      <w:pPr>
        <w:pStyle w:val="Spec4"/>
        <w:rPr>
          <w:rFonts w:ascii="Arial" w:hAnsi="Arial" w:cs="Arial"/>
        </w:rPr>
      </w:pPr>
      <w:r w:rsidRPr="007B6D18">
        <w:rPr>
          <w:rFonts w:ascii="Arial" w:hAnsi="Arial" w:cs="Arial"/>
          <w:lang w:bidi="x-none"/>
        </w:rPr>
        <w:t xml:space="preserve">The Temperature Uniformity for tanks up to </w:t>
      </w:r>
      <w:r w:rsidRPr="007B6D18">
        <w:rPr>
          <w:rFonts w:ascii="Arial" w:hAnsi="Arial" w:cs="Arial"/>
          <w:i/>
          <w:iCs/>
          <w:lang w:bidi="x-none"/>
        </w:rPr>
        <w:t>(insert project specified tank size in gallons)</w:t>
      </w:r>
      <w:r w:rsidRPr="007B6D18">
        <w:rPr>
          <w:rFonts w:ascii="Arial" w:hAnsi="Arial" w:cs="Arial"/>
          <w:lang w:bidi="x-none"/>
        </w:rPr>
        <w:t xml:space="preserve"> in volume shall converge to (.5 degree C)0.9-degree F within eight (8) hours after mixer activation.</w:t>
      </w:r>
    </w:p>
    <w:p w14:paraId="5B3F5476" w14:textId="79FDB515" w:rsidR="005779C6" w:rsidRPr="007B6D18" w:rsidRDefault="003644A6" w:rsidP="00707E1A">
      <w:pPr>
        <w:pStyle w:val="Spec4"/>
        <w:rPr>
          <w:rFonts w:ascii="Arial" w:hAnsi="Arial" w:cs="Arial"/>
        </w:rPr>
      </w:pPr>
      <w:r w:rsidRPr="007B6D18">
        <w:rPr>
          <w:rFonts w:ascii="Arial" w:hAnsi="Arial" w:cs="Arial"/>
          <w:lang w:bidi="x-none"/>
        </w:rPr>
        <w:t xml:space="preserve">The Chlorine Concentration Uniformity for tanks up to </w:t>
      </w:r>
      <w:r w:rsidRPr="007B6D18">
        <w:rPr>
          <w:rFonts w:ascii="Arial" w:hAnsi="Arial" w:cs="Arial"/>
          <w:i/>
          <w:iCs/>
          <w:lang w:bidi="x-none"/>
        </w:rPr>
        <w:t>(insert project specified tank size in gallons)</w:t>
      </w:r>
      <w:r w:rsidRPr="007B6D18">
        <w:rPr>
          <w:rFonts w:ascii="Arial" w:hAnsi="Arial" w:cs="Arial"/>
          <w:lang w:bidi="x-none"/>
        </w:rPr>
        <w:t xml:space="preserve"> in volume shall converge to 0.2 mg/l within eight (8) hours after mixer activation.</w:t>
      </w:r>
    </w:p>
    <w:p w14:paraId="3B4BA540" w14:textId="1B008AE3" w:rsidR="00DC4FC5" w:rsidRPr="007B6D18" w:rsidRDefault="00DC4FC5" w:rsidP="00DC4FC5">
      <w:pPr>
        <w:pStyle w:val="Spec3"/>
        <w:rPr>
          <w:rFonts w:ascii="Arial" w:hAnsi="Arial" w:cs="Arial"/>
        </w:rPr>
      </w:pPr>
      <w:r w:rsidRPr="007B6D18">
        <w:rPr>
          <w:rFonts w:ascii="Arial" w:hAnsi="Arial" w:cs="Arial"/>
        </w:rPr>
        <w:t>Submersible potable water mixer system shall be designed with the operating and design requirements to meet the project objectives.  The following quantity and model number of equipment are required.</w:t>
      </w:r>
    </w:p>
    <w:p w14:paraId="7EDCDF55" w14:textId="7D4B0440" w:rsidR="00DC4FC5" w:rsidRPr="007B6D18" w:rsidRDefault="00C76E30" w:rsidP="00DC4FC5">
      <w:pPr>
        <w:pStyle w:val="Spec4"/>
        <w:rPr>
          <w:rFonts w:ascii="Arial" w:hAnsi="Arial" w:cs="Arial"/>
        </w:rPr>
      </w:pPr>
      <w:r w:rsidRPr="007B6D18">
        <w:rPr>
          <w:rFonts w:ascii="Arial" w:hAnsi="Arial" w:cs="Arial"/>
        </w:rPr>
        <w:t xml:space="preserve">Kasco Marine Certisafe model </w:t>
      </w:r>
      <w:r w:rsidRPr="007B6D18">
        <w:rPr>
          <w:rFonts w:ascii="Arial" w:hAnsi="Arial" w:cs="Arial"/>
          <w:i/>
        </w:rPr>
        <w:t>(specify model number with mount and control panel – contact factory for recommendation 715-262-4488. Model selections are 2400C61XXXCSX, 3400H/C61XXXCSX, 4400H/C61XXXCSX, and 8400C61XXXCSX).</w:t>
      </w:r>
    </w:p>
    <w:p w14:paraId="70FFDC4E" w14:textId="7BA9C731" w:rsidR="00901A4B" w:rsidRPr="007B6D18" w:rsidRDefault="00FF6BB5" w:rsidP="00DC4FC5">
      <w:pPr>
        <w:pStyle w:val="Spec2"/>
        <w:rPr>
          <w:rFonts w:ascii="Arial" w:hAnsi="Arial" w:cs="Arial"/>
        </w:rPr>
      </w:pPr>
      <w:r w:rsidRPr="007B6D18">
        <w:rPr>
          <w:rFonts w:ascii="Arial" w:hAnsi="Arial" w:cs="Arial"/>
        </w:rPr>
        <w:t>GENERAL</w:t>
      </w:r>
    </w:p>
    <w:p w14:paraId="7A43EA82" w14:textId="77777777" w:rsidR="003726CC" w:rsidRPr="007B6D18" w:rsidRDefault="003726CC" w:rsidP="00FF6BB5">
      <w:pPr>
        <w:pStyle w:val="Spec3"/>
        <w:rPr>
          <w:rFonts w:ascii="Arial" w:hAnsi="Arial" w:cs="Arial"/>
        </w:rPr>
      </w:pPr>
      <w:r w:rsidRPr="007B6D18">
        <w:rPr>
          <w:rFonts w:ascii="Arial" w:hAnsi="Arial" w:cs="Arial"/>
        </w:rPr>
        <w:t>The uniquely designed mixing unit shall consist of a non-metallic propeller mounted on a submersible motor to produce maximum thrust while using minimum horsepower.</w:t>
      </w:r>
    </w:p>
    <w:p w14:paraId="5A4E8A76" w14:textId="75DEBA04" w:rsidR="005F57E2" w:rsidRPr="007B6D18" w:rsidRDefault="005F57E2" w:rsidP="00FF6BB5">
      <w:pPr>
        <w:pStyle w:val="Spec3"/>
        <w:rPr>
          <w:rFonts w:ascii="Arial" w:hAnsi="Arial" w:cs="Arial"/>
        </w:rPr>
      </w:pPr>
      <w:r w:rsidRPr="007B6D18">
        <w:rPr>
          <w:rFonts w:ascii="Arial" w:hAnsi="Arial" w:cs="Arial"/>
        </w:rPr>
        <w:t xml:space="preserve">Operation of the mixing unit shall be independent of the tank drain and fill cycles to ensure constant mixing.  </w:t>
      </w:r>
    </w:p>
    <w:p w14:paraId="502551EE" w14:textId="13D9FF4D" w:rsidR="005E67CD" w:rsidRPr="007B6D18" w:rsidRDefault="005E67CD" w:rsidP="005E67CD">
      <w:pPr>
        <w:pStyle w:val="Spec3"/>
        <w:rPr>
          <w:rFonts w:ascii="Arial" w:hAnsi="Arial" w:cs="Arial"/>
        </w:rPr>
      </w:pPr>
      <w:r w:rsidRPr="007B6D18">
        <w:rPr>
          <w:rFonts w:ascii="Arial" w:hAnsi="Arial" w:cs="Arial"/>
        </w:rPr>
        <w:t xml:space="preserve">The Mixer assembly shall be supported either from the tank floor, roof, or a pipe mount.  </w:t>
      </w:r>
    </w:p>
    <w:p w14:paraId="2D23EC97" w14:textId="2CD545A6" w:rsidR="004C49E5" w:rsidRPr="007B6D18" w:rsidRDefault="00951191" w:rsidP="005E67CD">
      <w:pPr>
        <w:pStyle w:val="Spec3"/>
        <w:rPr>
          <w:rFonts w:ascii="Arial" w:hAnsi="Arial" w:cs="Arial"/>
        </w:rPr>
      </w:pPr>
      <w:r w:rsidRPr="007B6D18">
        <w:rPr>
          <w:rFonts w:ascii="Arial" w:hAnsi="Arial" w:cs="Arial"/>
        </w:rPr>
        <w:t>The mixer shall be capable of operating in depths of up to 50 feet of water (20 psi) above the mixer.</w:t>
      </w:r>
    </w:p>
    <w:p w14:paraId="0CDDBA23" w14:textId="09EB311B" w:rsidR="00951191" w:rsidRPr="007B6D18" w:rsidRDefault="00CF1B49" w:rsidP="005E67CD">
      <w:pPr>
        <w:pStyle w:val="Spec3"/>
        <w:rPr>
          <w:rFonts w:ascii="Arial" w:hAnsi="Arial" w:cs="Arial"/>
        </w:rPr>
      </w:pPr>
      <w:r w:rsidRPr="007B6D18">
        <w:rPr>
          <w:rFonts w:ascii="Arial" w:hAnsi="Arial" w:cs="Arial"/>
        </w:rPr>
        <w:t>The mixing system installation shall be designed to be completed by on-site personnel without additional lifting equipment.</w:t>
      </w:r>
    </w:p>
    <w:p w14:paraId="1EC7883E" w14:textId="6B08DD0A" w:rsidR="00CF1B49" w:rsidRPr="007B6D18" w:rsidRDefault="0041653C" w:rsidP="005E67CD">
      <w:pPr>
        <w:pStyle w:val="Spec3"/>
        <w:rPr>
          <w:rFonts w:ascii="Arial" w:hAnsi="Arial" w:cs="Arial"/>
        </w:rPr>
      </w:pPr>
      <w:r w:rsidRPr="007B6D18">
        <w:rPr>
          <w:rFonts w:ascii="Arial" w:hAnsi="Arial" w:cs="Arial"/>
        </w:rPr>
        <w:t>The submerged portion of the mixing system shall weight less than 65 pounds.</w:t>
      </w:r>
    </w:p>
    <w:p w14:paraId="4E14ABEA" w14:textId="68227E10" w:rsidR="0041653C" w:rsidRPr="007B6D18" w:rsidRDefault="001F6A57" w:rsidP="005E67CD">
      <w:pPr>
        <w:pStyle w:val="Spec3"/>
        <w:rPr>
          <w:rFonts w:ascii="Arial" w:hAnsi="Arial" w:cs="Arial"/>
        </w:rPr>
      </w:pPr>
      <w:r w:rsidRPr="007B6D18">
        <w:rPr>
          <w:rFonts w:ascii="Arial" w:hAnsi="Arial" w:cs="Arial"/>
        </w:rPr>
        <w:t>The propeller shall be constructed of proprietary non-metallic materials and shall be sized and designed according to the mixer horsepower.</w:t>
      </w:r>
    </w:p>
    <w:p w14:paraId="0E4B2978" w14:textId="38811540" w:rsidR="003766BF" w:rsidRPr="007B6D18" w:rsidRDefault="005901BF" w:rsidP="005E67CD">
      <w:pPr>
        <w:pStyle w:val="Spec3"/>
        <w:rPr>
          <w:rFonts w:ascii="Arial" w:hAnsi="Arial" w:cs="Arial"/>
        </w:rPr>
      </w:pPr>
      <w:r w:rsidRPr="007B6D18">
        <w:rPr>
          <w:rFonts w:ascii="Arial" w:hAnsi="Arial" w:cs="Arial"/>
        </w:rPr>
        <w:t>The Mixing unit shall have a low center of gravity and maximum height not exceeding 30 inches to prevent accidental tip-over.</w:t>
      </w:r>
    </w:p>
    <w:p w14:paraId="4B18F877" w14:textId="1A527F10" w:rsidR="005901BF" w:rsidRPr="007B6D18" w:rsidRDefault="009F7AB3" w:rsidP="005E67CD">
      <w:pPr>
        <w:pStyle w:val="Spec3"/>
        <w:rPr>
          <w:rFonts w:ascii="Arial" w:hAnsi="Arial" w:cs="Arial"/>
        </w:rPr>
      </w:pPr>
      <w:r w:rsidRPr="007B6D18">
        <w:rPr>
          <w:rFonts w:ascii="Arial" w:hAnsi="Arial" w:cs="Arial"/>
        </w:rPr>
        <w:t>Mixers using a submersible pump with a slit, “water sheet” are not acceptable.</w:t>
      </w:r>
    </w:p>
    <w:p w14:paraId="69E14581" w14:textId="38CB59E7" w:rsidR="009F7AB3" w:rsidRPr="007B6D18" w:rsidRDefault="003A7BCE" w:rsidP="005E67CD">
      <w:pPr>
        <w:pStyle w:val="Spec3"/>
        <w:rPr>
          <w:rFonts w:ascii="Arial" w:hAnsi="Arial" w:cs="Arial"/>
        </w:rPr>
      </w:pPr>
      <w:r w:rsidRPr="007B6D18">
        <w:rPr>
          <w:rFonts w:ascii="Arial" w:hAnsi="Arial" w:cs="Arial"/>
        </w:rPr>
        <w:t>Mixers that provide a downward thrust of water directly on the tank floor are not acceptable.</w:t>
      </w:r>
    </w:p>
    <w:p w14:paraId="6C44CEC7" w14:textId="76C89716" w:rsidR="003A7BCE" w:rsidRPr="007B6D18" w:rsidRDefault="007A2CEE" w:rsidP="005E67CD">
      <w:pPr>
        <w:pStyle w:val="Spec3"/>
        <w:rPr>
          <w:rFonts w:ascii="Arial" w:hAnsi="Arial" w:cs="Arial"/>
        </w:rPr>
      </w:pPr>
      <w:r w:rsidRPr="007B6D18">
        <w:rPr>
          <w:rFonts w:ascii="Arial" w:hAnsi="Arial" w:cs="Arial"/>
        </w:rPr>
        <w:t>Mixers that are free-floating and/or can move around the tank are not acceptable.</w:t>
      </w:r>
    </w:p>
    <w:p w14:paraId="08592673" w14:textId="295F6164" w:rsidR="007A2CEE" w:rsidRPr="007B6D18" w:rsidRDefault="00151CAA" w:rsidP="005E67CD">
      <w:pPr>
        <w:pStyle w:val="Spec3"/>
        <w:rPr>
          <w:rFonts w:ascii="Arial" w:hAnsi="Arial" w:cs="Arial"/>
        </w:rPr>
      </w:pPr>
      <w:r w:rsidRPr="007B6D18">
        <w:rPr>
          <w:rFonts w:ascii="Arial" w:hAnsi="Arial" w:cs="Arial"/>
        </w:rPr>
        <w:lastRenderedPageBreak/>
        <w:t>The power source for the mixer shall be 120VAC or 240VAC single phase grid power to allow the unit to operate continuously, (24 hours per day, 7 days per week, 365 days per year), where necessary.</w:t>
      </w:r>
    </w:p>
    <w:p w14:paraId="5B061021" w14:textId="49E42326" w:rsidR="00901A4B" w:rsidRPr="007B6D18" w:rsidRDefault="00FF6BB5" w:rsidP="00901A4B">
      <w:pPr>
        <w:pStyle w:val="Spec2"/>
        <w:rPr>
          <w:rFonts w:ascii="Arial" w:hAnsi="Arial" w:cs="Arial"/>
        </w:rPr>
      </w:pPr>
      <w:r w:rsidRPr="007B6D18">
        <w:rPr>
          <w:rFonts w:ascii="Arial" w:hAnsi="Arial" w:cs="Arial"/>
        </w:rPr>
        <w:t>CONSTRUCTION</w:t>
      </w:r>
    </w:p>
    <w:p w14:paraId="538FB4FD" w14:textId="4C60D7BC" w:rsidR="00FF6BB5" w:rsidRPr="007B6D18" w:rsidRDefault="00FF6BB5" w:rsidP="00FF6BB5">
      <w:pPr>
        <w:pStyle w:val="Spec3"/>
        <w:rPr>
          <w:rFonts w:ascii="Arial" w:hAnsi="Arial" w:cs="Arial"/>
        </w:rPr>
      </w:pPr>
      <w:r w:rsidRPr="007B6D18">
        <w:rPr>
          <w:rFonts w:ascii="Arial" w:hAnsi="Arial" w:cs="Arial"/>
        </w:rPr>
        <w:t xml:space="preserve">Stainless Steel Construction.  Metallic parts of the </w:t>
      </w:r>
      <w:r w:rsidR="00003D4C" w:rsidRPr="007B6D18">
        <w:rPr>
          <w:rFonts w:ascii="Arial" w:hAnsi="Arial" w:cs="Arial"/>
        </w:rPr>
        <w:t>mixer</w:t>
      </w:r>
      <w:r w:rsidRPr="007B6D18">
        <w:rPr>
          <w:rFonts w:ascii="Arial" w:hAnsi="Arial" w:cs="Arial"/>
        </w:rPr>
        <w:t xml:space="preserve"> shall be constructed of Series 300 stainless steel</w:t>
      </w:r>
      <w:r w:rsidR="007B1554">
        <w:rPr>
          <w:rFonts w:ascii="Arial" w:hAnsi="Arial" w:cs="Arial"/>
        </w:rPr>
        <w:t>;</w:t>
      </w:r>
      <w:r w:rsidR="00D57814">
        <w:rPr>
          <w:rFonts w:ascii="Arial" w:hAnsi="Arial" w:cs="Arial"/>
        </w:rPr>
        <w:t xml:space="preserve"> </w:t>
      </w:r>
      <w:r w:rsidR="007B1554">
        <w:rPr>
          <w:rFonts w:ascii="Arial" w:hAnsi="Arial" w:cs="Arial"/>
        </w:rPr>
        <w:t>304</w:t>
      </w:r>
      <w:r w:rsidR="00686274">
        <w:rPr>
          <w:rFonts w:ascii="Arial" w:hAnsi="Arial" w:cs="Arial"/>
        </w:rPr>
        <w:t xml:space="preserve"> for the</w:t>
      </w:r>
      <w:r w:rsidR="00D57814">
        <w:rPr>
          <w:rFonts w:ascii="Arial" w:hAnsi="Arial" w:cs="Arial"/>
        </w:rPr>
        <w:t xml:space="preserve"> motor top and 316 </w:t>
      </w:r>
      <w:r w:rsidR="00DE3390">
        <w:rPr>
          <w:rFonts w:ascii="Arial" w:hAnsi="Arial" w:cs="Arial"/>
        </w:rPr>
        <w:t>for the can</w:t>
      </w:r>
      <w:r w:rsidRPr="007B6D18">
        <w:rPr>
          <w:rFonts w:ascii="Arial" w:hAnsi="Arial" w:cs="Arial"/>
        </w:rPr>
        <w:t>.</w:t>
      </w:r>
    </w:p>
    <w:p w14:paraId="7C515AFD" w14:textId="77777777" w:rsidR="00A8233E" w:rsidRPr="007B6D18" w:rsidRDefault="00A8233E" w:rsidP="00A8233E">
      <w:pPr>
        <w:pStyle w:val="Spec3"/>
        <w:rPr>
          <w:rFonts w:ascii="Arial" w:hAnsi="Arial" w:cs="Arial"/>
        </w:rPr>
      </w:pPr>
      <w:r w:rsidRPr="007B6D18">
        <w:rPr>
          <w:rFonts w:ascii="Arial" w:hAnsi="Arial" w:cs="Arial"/>
        </w:rPr>
        <w:t>Equipment entering the tank shall not adhere to, scratch, or otherwise cause damage to internal tank coatings or put undue stress on the materials of the tank construction.</w:t>
      </w:r>
    </w:p>
    <w:p w14:paraId="34BE4397" w14:textId="55088317" w:rsidR="00A6390B" w:rsidRPr="007B6D18" w:rsidRDefault="00A6390B" w:rsidP="00A6390B">
      <w:pPr>
        <w:pStyle w:val="Spec3"/>
        <w:rPr>
          <w:rFonts w:ascii="Arial" w:hAnsi="Arial" w:cs="Arial"/>
        </w:rPr>
      </w:pPr>
      <w:bookmarkStart w:id="0" w:name="_Hlk46220334"/>
      <w:r w:rsidRPr="007B6D18">
        <w:rPr>
          <w:rFonts w:ascii="Arial" w:hAnsi="Arial" w:cs="Arial"/>
        </w:rPr>
        <w:t xml:space="preserve">Equipment shall fit through a standard hatch of size </w:t>
      </w:r>
      <w:r w:rsidR="00C25985">
        <w:rPr>
          <w:rFonts w:ascii="Arial" w:hAnsi="Arial" w:cs="Arial"/>
        </w:rPr>
        <w:t>17</w:t>
      </w:r>
      <w:r w:rsidRPr="007B6D18">
        <w:rPr>
          <w:rFonts w:ascii="Arial" w:hAnsi="Arial" w:cs="Arial"/>
        </w:rPr>
        <w:t xml:space="preserve">-inch x </w:t>
      </w:r>
      <w:r w:rsidR="00C25985">
        <w:rPr>
          <w:rFonts w:ascii="Arial" w:hAnsi="Arial" w:cs="Arial"/>
        </w:rPr>
        <w:t>17</w:t>
      </w:r>
      <w:r w:rsidRPr="007B6D18">
        <w:rPr>
          <w:rFonts w:ascii="Arial" w:hAnsi="Arial" w:cs="Arial"/>
        </w:rPr>
        <w:t>-inch or larger</w:t>
      </w:r>
      <w:bookmarkEnd w:id="0"/>
      <w:r w:rsidRPr="007B6D18">
        <w:rPr>
          <w:rFonts w:ascii="Arial" w:hAnsi="Arial" w:cs="Arial"/>
        </w:rPr>
        <w:t xml:space="preserve">. </w:t>
      </w:r>
    </w:p>
    <w:p w14:paraId="7937EBF4" w14:textId="2A552811" w:rsidR="00FF6BB5" w:rsidRPr="007B6D18" w:rsidRDefault="00FF6BB5" w:rsidP="00FF6BB5">
      <w:pPr>
        <w:pStyle w:val="Spec3"/>
        <w:rPr>
          <w:rFonts w:ascii="Arial" w:hAnsi="Arial" w:cs="Arial"/>
        </w:rPr>
      </w:pPr>
      <w:r w:rsidRPr="007B6D18">
        <w:rPr>
          <w:rFonts w:ascii="Arial" w:hAnsi="Arial" w:cs="Arial"/>
        </w:rPr>
        <w:t>The motor housing shall be 3</w:t>
      </w:r>
      <w:r w:rsidR="00B71A6E">
        <w:rPr>
          <w:rFonts w:ascii="Arial" w:hAnsi="Arial" w:cs="Arial"/>
        </w:rPr>
        <w:t>16</w:t>
      </w:r>
      <w:r w:rsidRPr="007B6D18">
        <w:rPr>
          <w:rFonts w:ascii="Arial" w:hAnsi="Arial" w:cs="Arial"/>
        </w:rPr>
        <w:t xml:space="preserve"> Series stainless steel and oil-filled food grade mineral oil.  The motor top shall be sealed with a double O-ring and the shaft area shall be sealed with </w:t>
      </w:r>
      <w:r w:rsidR="004E3912">
        <w:rPr>
          <w:rFonts w:ascii="Arial" w:hAnsi="Arial" w:cs="Arial"/>
        </w:rPr>
        <w:t>one</w:t>
      </w:r>
      <w:r w:rsidRPr="007B6D18">
        <w:rPr>
          <w:rFonts w:ascii="Arial" w:hAnsi="Arial" w:cs="Arial"/>
        </w:rPr>
        <w:t xml:space="preserve"> carbon-ceramic seal.  All fasteners and metal components exposed to the pumped liquids shall be Series 300 stainless stee</w:t>
      </w:r>
      <w:r w:rsidR="00DE3390">
        <w:rPr>
          <w:rFonts w:ascii="Arial" w:hAnsi="Arial" w:cs="Arial"/>
        </w:rPr>
        <w:t>l</w:t>
      </w:r>
      <w:r w:rsidRPr="007B6D18">
        <w:rPr>
          <w:rFonts w:ascii="Arial" w:hAnsi="Arial" w:cs="Arial"/>
        </w:rPr>
        <w:t>.</w:t>
      </w:r>
    </w:p>
    <w:p w14:paraId="3522E449" w14:textId="37D32EDE" w:rsidR="00FF6BB5" w:rsidRPr="007B6D18" w:rsidRDefault="00FF6BB5" w:rsidP="00FF6BB5">
      <w:pPr>
        <w:pStyle w:val="Spec3"/>
        <w:rPr>
          <w:rFonts w:ascii="Arial" w:hAnsi="Arial" w:cs="Arial"/>
        </w:rPr>
      </w:pPr>
      <w:r w:rsidRPr="007B6D18">
        <w:rPr>
          <w:rFonts w:ascii="Arial" w:hAnsi="Arial" w:cs="Arial"/>
        </w:rPr>
        <w:t>The pump and motor shall be designed so that they will operate in a fully</w:t>
      </w:r>
      <w:r w:rsidR="00C643DF">
        <w:rPr>
          <w:rFonts w:ascii="Arial" w:hAnsi="Arial" w:cs="Arial"/>
        </w:rPr>
        <w:t>-</w:t>
      </w:r>
      <w:r w:rsidRPr="007B6D18">
        <w:rPr>
          <w:rFonts w:ascii="Arial" w:hAnsi="Arial" w:cs="Arial"/>
        </w:rPr>
        <w:t>submerged condition in the water.  Each motor shall be capable of and rated for continuous operation duty without exceeding temperature rise limits for the motor insulation system.  Unit shall be tested to withstand 20 psi external pressure.</w:t>
      </w:r>
    </w:p>
    <w:p w14:paraId="73EDD7E3" w14:textId="5D94B550" w:rsidR="00FF6BB5" w:rsidRPr="007B6D18" w:rsidRDefault="00FF6BB5" w:rsidP="00FF6BB5">
      <w:pPr>
        <w:pStyle w:val="Spec3"/>
        <w:rPr>
          <w:rFonts w:ascii="Arial" w:hAnsi="Arial" w:cs="Arial"/>
        </w:rPr>
      </w:pPr>
      <w:r w:rsidRPr="007B6D18">
        <w:rPr>
          <w:rFonts w:ascii="Arial" w:hAnsi="Arial" w:cs="Arial"/>
        </w:rPr>
        <w:t>A thermal overload shall be attached to the motor winding and shall stop the motor if motor winding temperature reaches 140 degrees C (applies only to single phase motors).  Thermal overload shall reset automatically when motor cools.</w:t>
      </w:r>
    </w:p>
    <w:p w14:paraId="7FA356C5" w14:textId="746A2C1A" w:rsidR="00FF6BB5" w:rsidRPr="007B6D18" w:rsidRDefault="00FF6BB5" w:rsidP="00FF6BB5">
      <w:pPr>
        <w:pStyle w:val="Spec3"/>
        <w:rPr>
          <w:rFonts w:ascii="Arial" w:hAnsi="Arial" w:cs="Arial"/>
        </w:rPr>
      </w:pPr>
      <w:r w:rsidRPr="007B6D18">
        <w:rPr>
          <w:rFonts w:ascii="Arial" w:hAnsi="Arial" w:cs="Arial"/>
        </w:rPr>
        <w:t>The motor shall be constructed with bearings providing a L-10 life of &gt;200,000 service hours.</w:t>
      </w:r>
    </w:p>
    <w:p w14:paraId="7A961A9F" w14:textId="014E9B7C" w:rsidR="00901A4B" w:rsidRPr="007B6D18" w:rsidRDefault="00FF6BB5" w:rsidP="00901A4B">
      <w:pPr>
        <w:pStyle w:val="Spec2"/>
        <w:rPr>
          <w:rFonts w:ascii="Arial" w:hAnsi="Arial" w:cs="Arial"/>
        </w:rPr>
      </w:pPr>
      <w:r w:rsidRPr="007B6D18">
        <w:rPr>
          <w:rFonts w:ascii="Arial" w:hAnsi="Arial" w:cs="Arial"/>
        </w:rPr>
        <w:t>FEATURES</w:t>
      </w:r>
    </w:p>
    <w:p w14:paraId="3FAF938D" w14:textId="08E10550" w:rsidR="00FF6BB5" w:rsidRPr="007B6D18" w:rsidRDefault="00FF6BB5" w:rsidP="00FF6BB5">
      <w:pPr>
        <w:pStyle w:val="Spec3"/>
        <w:rPr>
          <w:rFonts w:ascii="Arial" w:hAnsi="Arial" w:cs="Arial"/>
        </w:rPr>
      </w:pPr>
      <w:r w:rsidRPr="007B6D18">
        <w:rPr>
          <w:rFonts w:ascii="Arial" w:hAnsi="Arial" w:cs="Arial"/>
        </w:rPr>
        <w:t xml:space="preserve">Each </w:t>
      </w:r>
      <w:r w:rsidR="007F3BB7">
        <w:rPr>
          <w:rFonts w:ascii="Arial" w:hAnsi="Arial" w:cs="Arial"/>
        </w:rPr>
        <w:t>submersible mixer</w:t>
      </w:r>
      <w:r w:rsidRPr="007B6D18">
        <w:rPr>
          <w:rFonts w:ascii="Arial" w:hAnsi="Arial" w:cs="Arial"/>
        </w:rPr>
        <w:t xml:space="preserve"> system shall consist of the following components regardless of the power source selected:</w:t>
      </w:r>
    </w:p>
    <w:p w14:paraId="27C8DAF1" w14:textId="79DA6855" w:rsidR="00901A4B" w:rsidRPr="007B6D18" w:rsidRDefault="0017775C" w:rsidP="00FF6BB5">
      <w:pPr>
        <w:pStyle w:val="Spec4"/>
        <w:rPr>
          <w:rFonts w:ascii="Arial" w:hAnsi="Arial" w:cs="Arial"/>
        </w:rPr>
      </w:pPr>
      <w:r w:rsidRPr="007B6D18">
        <w:rPr>
          <w:rFonts w:ascii="Arial" w:hAnsi="Arial" w:cs="Arial"/>
        </w:rPr>
        <w:t>Mixer</w:t>
      </w:r>
      <w:r w:rsidR="00FF6BB5" w:rsidRPr="007B6D18">
        <w:rPr>
          <w:rFonts w:ascii="Arial" w:hAnsi="Arial" w:cs="Arial"/>
        </w:rPr>
        <w:t>:</w:t>
      </w:r>
    </w:p>
    <w:p w14:paraId="2A8C9A56" w14:textId="4C811D2D" w:rsidR="00813853" w:rsidRPr="007B6D18" w:rsidRDefault="003F5ADE" w:rsidP="00490DAC">
      <w:pPr>
        <w:pStyle w:val="Spec5"/>
        <w:rPr>
          <w:rFonts w:ascii="Arial" w:hAnsi="Arial" w:cs="Arial"/>
        </w:rPr>
      </w:pPr>
      <w:r w:rsidRPr="007B6D18">
        <w:rPr>
          <w:rFonts w:ascii="Arial" w:hAnsi="Arial" w:cs="Arial"/>
        </w:rPr>
        <w:t>Body shall be constructed of Series 3</w:t>
      </w:r>
      <w:r w:rsidR="00B71A6E">
        <w:rPr>
          <w:rFonts w:ascii="Arial" w:hAnsi="Arial" w:cs="Arial"/>
        </w:rPr>
        <w:t>16</w:t>
      </w:r>
      <w:r w:rsidRPr="007B6D18">
        <w:rPr>
          <w:rFonts w:ascii="Arial" w:hAnsi="Arial" w:cs="Arial"/>
        </w:rPr>
        <w:t xml:space="preserve"> stainless steel.</w:t>
      </w:r>
    </w:p>
    <w:p w14:paraId="0202BB32" w14:textId="6E1A2A35" w:rsidR="00353FA5" w:rsidRPr="007B6D18" w:rsidRDefault="00353FA5" w:rsidP="00490DAC">
      <w:pPr>
        <w:pStyle w:val="Spec5"/>
        <w:rPr>
          <w:rFonts w:ascii="Arial" w:hAnsi="Arial" w:cs="Arial"/>
        </w:rPr>
      </w:pPr>
      <w:r w:rsidRPr="007B6D18">
        <w:rPr>
          <w:rFonts w:ascii="Arial" w:hAnsi="Arial" w:cs="Arial"/>
        </w:rPr>
        <w:t xml:space="preserve">Mechanical seals shall consist of </w:t>
      </w:r>
      <w:r w:rsidR="009F6932">
        <w:rPr>
          <w:rFonts w:ascii="Arial" w:hAnsi="Arial" w:cs="Arial"/>
        </w:rPr>
        <w:t>one</w:t>
      </w:r>
      <w:r w:rsidRPr="007B6D18">
        <w:rPr>
          <w:rFonts w:ascii="Arial" w:hAnsi="Arial" w:cs="Arial"/>
        </w:rPr>
        <w:t xml:space="preserve"> unitized heavy-duty carbon ceramic seal.</w:t>
      </w:r>
    </w:p>
    <w:p w14:paraId="690A6A58" w14:textId="4F9EB132" w:rsidR="008768E3" w:rsidRPr="007B6D18" w:rsidRDefault="008768E3" w:rsidP="00490DAC">
      <w:pPr>
        <w:pStyle w:val="Spec5"/>
        <w:rPr>
          <w:rFonts w:ascii="Arial" w:hAnsi="Arial" w:cs="Arial"/>
        </w:rPr>
      </w:pPr>
      <w:r w:rsidRPr="007B6D18">
        <w:rPr>
          <w:rFonts w:ascii="Arial" w:hAnsi="Arial" w:cs="Arial"/>
        </w:rPr>
        <w:t>Mixer shall be fully submersible with direct drive with no gearbox.</w:t>
      </w:r>
    </w:p>
    <w:p w14:paraId="2043C0CC" w14:textId="4221C6CB" w:rsidR="00CD0C4B" w:rsidRPr="007B6D18" w:rsidRDefault="00CD0C4B" w:rsidP="00CD0C4B">
      <w:pPr>
        <w:pStyle w:val="Spec5"/>
        <w:rPr>
          <w:rFonts w:ascii="Arial" w:hAnsi="Arial" w:cs="Arial"/>
        </w:rPr>
      </w:pPr>
      <w:r w:rsidRPr="007B6D18">
        <w:rPr>
          <w:rFonts w:ascii="Arial" w:hAnsi="Arial" w:cs="Arial"/>
        </w:rPr>
        <w:t>Mixer shall include a PVC coated cage surrounding the propeller to keep the propeller from contacting any storage tank coatings, power cable, retrieval chain or water storage tank structure.</w:t>
      </w:r>
    </w:p>
    <w:p w14:paraId="24D428DF" w14:textId="7A30C5A8" w:rsidR="004D7242" w:rsidRPr="007B6D18" w:rsidRDefault="004D7242" w:rsidP="00CD0C4B">
      <w:pPr>
        <w:pStyle w:val="Spec5"/>
        <w:rPr>
          <w:rFonts w:ascii="Arial" w:hAnsi="Arial" w:cs="Arial"/>
        </w:rPr>
      </w:pPr>
      <w:r w:rsidRPr="007B6D18">
        <w:rPr>
          <w:rFonts w:ascii="Arial" w:hAnsi="Arial" w:cs="Arial"/>
        </w:rPr>
        <w:t>Mixer shall have food grade mineral oil lubrication.</w:t>
      </w:r>
    </w:p>
    <w:p w14:paraId="746A319A" w14:textId="3BEB4F7E" w:rsidR="00901A4B" w:rsidRDefault="00490DAC" w:rsidP="00490DAC">
      <w:pPr>
        <w:pStyle w:val="Spec5"/>
        <w:rPr>
          <w:rFonts w:ascii="Arial" w:hAnsi="Arial" w:cs="Arial"/>
        </w:rPr>
      </w:pPr>
      <w:r w:rsidRPr="007B6D18">
        <w:rPr>
          <w:rFonts w:ascii="Arial" w:hAnsi="Arial" w:cs="Arial"/>
        </w:rPr>
        <w:lastRenderedPageBreak/>
        <w:t>Motors shall be 1750 RPM, single speed, oil cooled, Class B insulated, continuous duty rated, with built-in thermal overload protection.</w:t>
      </w:r>
    </w:p>
    <w:p w14:paraId="4D55628C" w14:textId="413E1D8E" w:rsidR="00B814AA" w:rsidRPr="00B814AA" w:rsidRDefault="00B814AA" w:rsidP="00B814AA">
      <w:pPr>
        <w:pStyle w:val="Spec5"/>
        <w:spacing w:line="240" w:lineRule="auto"/>
        <w:rPr>
          <w:rFonts w:ascii="Arial" w:hAnsi="Arial" w:cs="Arial"/>
        </w:rPr>
      </w:pPr>
      <w:r>
        <w:rPr>
          <w:rFonts w:ascii="Arial" w:hAnsi="Arial" w:cs="Arial"/>
        </w:rPr>
        <w:t xml:space="preserve">Motors shall be custom built per manufacture’s specifications for use </w:t>
      </w:r>
      <w:r w:rsidR="00D642B2">
        <w:rPr>
          <w:rFonts w:ascii="Arial" w:hAnsi="Arial" w:cs="Arial"/>
        </w:rPr>
        <w:t>in submersible mixing applications</w:t>
      </w:r>
      <w:r>
        <w:rPr>
          <w:rFonts w:ascii="Arial" w:hAnsi="Arial" w:cs="Arial"/>
        </w:rPr>
        <w:t>.</w:t>
      </w:r>
    </w:p>
    <w:p w14:paraId="4ACBDA28" w14:textId="600FFFC1" w:rsidR="00490DAC" w:rsidRPr="007B6D18" w:rsidRDefault="00490DAC" w:rsidP="00490DAC">
      <w:pPr>
        <w:pStyle w:val="Spec5"/>
        <w:rPr>
          <w:rFonts w:ascii="Arial" w:hAnsi="Arial" w:cs="Arial"/>
        </w:rPr>
      </w:pPr>
      <w:r w:rsidRPr="007B6D18">
        <w:rPr>
          <w:rFonts w:ascii="Arial" w:hAnsi="Arial" w:cs="Arial"/>
        </w:rPr>
        <w:t>Propellers shall be custom, non-metallic, and designed to maximize the unit’s water moving performance without increasing the amp draw.</w:t>
      </w:r>
    </w:p>
    <w:p w14:paraId="4187B878" w14:textId="77777777" w:rsidR="004638DC" w:rsidRPr="007B6D18" w:rsidRDefault="004638DC" w:rsidP="00490DAC">
      <w:pPr>
        <w:pStyle w:val="Spec5"/>
        <w:rPr>
          <w:rFonts w:ascii="Arial" w:hAnsi="Arial" w:cs="Arial"/>
        </w:rPr>
      </w:pPr>
      <w:r w:rsidRPr="007B6D18">
        <w:rPr>
          <w:rFonts w:ascii="Arial" w:hAnsi="Arial" w:cs="Arial"/>
        </w:rPr>
        <w:t>Mixer shall not exceed 65 lbs.</w:t>
      </w:r>
    </w:p>
    <w:p w14:paraId="62745D3C" w14:textId="58153B10" w:rsidR="00490DAC" w:rsidRPr="007B6D18" w:rsidRDefault="00490DAC" w:rsidP="00490DAC">
      <w:pPr>
        <w:pStyle w:val="Spec5"/>
        <w:rPr>
          <w:rFonts w:ascii="Arial" w:hAnsi="Arial" w:cs="Arial"/>
        </w:rPr>
      </w:pPr>
      <w:r w:rsidRPr="007B6D18">
        <w:rPr>
          <w:rFonts w:ascii="Arial" w:hAnsi="Arial" w:cs="Arial"/>
        </w:rPr>
        <w:t>Units shall be easily installed and maintained by one or two persons.</w:t>
      </w:r>
    </w:p>
    <w:p w14:paraId="6FBA9289" w14:textId="6114B87C" w:rsidR="00490DAC" w:rsidRPr="007B6D18" w:rsidRDefault="00490DAC" w:rsidP="00490DAC">
      <w:pPr>
        <w:pStyle w:val="Spec4"/>
        <w:rPr>
          <w:rFonts w:ascii="Arial" w:hAnsi="Arial" w:cs="Arial"/>
        </w:rPr>
      </w:pPr>
      <w:r w:rsidRPr="007B6D18">
        <w:rPr>
          <w:rFonts w:ascii="Arial" w:hAnsi="Arial" w:cs="Arial"/>
        </w:rPr>
        <w:t>Underwater Power Cable:</w:t>
      </w:r>
    </w:p>
    <w:p w14:paraId="72F65B30" w14:textId="203FC5C8" w:rsidR="00490DAC" w:rsidRPr="007B6D18" w:rsidRDefault="00490DAC" w:rsidP="00490DAC">
      <w:pPr>
        <w:pStyle w:val="Spec5"/>
        <w:rPr>
          <w:rFonts w:ascii="Arial" w:hAnsi="Arial" w:cs="Arial"/>
        </w:rPr>
      </w:pPr>
      <w:r w:rsidRPr="007B6D18">
        <w:rPr>
          <w:rFonts w:ascii="Arial" w:hAnsi="Arial" w:cs="Arial"/>
        </w:rPr>
        <w:t xml:space="preserve">The </w:t>
      </w:r>
      <w:r w:rsidR="00BF08DE" w:rsidRPr="007B6D18">
        <w:rPr>
          <w:rFonts w:ascii="Arial" w:hAnsi="Arial" w:cs="Arial"/>
        </w:rPr>
        <w:t xml:space="preserve">underwater </w:t>
      </w:r>
      <w:r w:rsidRPr="007B6D18">
        <w:rPr>
          <w:rFonts w:ascii="Arial" w:hAnsi="Arial" w:cs="Arial"/>
        </w:rPr>
        <w:t>power cable shall be UL, CSA, and NEC approved underwater rated, 3 conductor cable with open wires for hard wiring</w:t>
      </w:r>
      <w:r w:rsidR="00A50BAB" w:rsidRPr="007B6D18">
        <w:rPr>
          <w:rFonts w:ascii="Arial" w:hAnsi="Arial" w:cs="Arial"/>
        </w:rPr>
        <w:t>.</w:t>
      </w:r>
    </w:p>
    <w:p w14:paraId="6D349733" w14:textId="58E77300" w:rsidR="00490DAC" w:rsidRPr="007B6D18" w:rsidRDefault="00490DAC" w:rsidP="00490DAC">
      <w:pPr>
        <w:pStyle w:val="Spec5"/>
        <w:rPr>
          <w:rFonts w:ascii="Arial" w:hAnsi="Arial" w:cs="Arial"/>
        </w:rPr>
      </w:pPr>
      <w:r w:rsidRPr="007B6D18">
        <w:rPr>
          <w:rFonts w:ascii="Arial" w:hAnsi="Arial" w:cs="Arial"/>
        </w:rPr>
        <w:t xml:space="preserve">The power cable shall be available in either </w:t>
      </w:r>
      <w:r w:rsidR="007900D8" w:rsidRPr="007B6D18">
        <w:rPr>
          <w:rFonts w:ascii="Arial" w:hAnsi="Arial" w:cs="Arial"/>
        </w:rPr>
        <w:t>50</w:t>
      </w:r>
      <w:r w:rsidR="007900D8">
        <w:rPr>
          <w:rFonts w:ascii="Arial" w:hAnsi="Arial" w:cs="Arial"/>
        </w:rPr>
        <w:t>- or 75-foot</w:t>
      </w:r>
      <w:r w:rsidRPr="007B6D18">
        <w:rPr>
          <w:rFonts w:ascii="Arial" w:hAnsi="Arial" w:cs="Arial"/>
        </w:rPr>
        <w:t xml:space="preserve"> cord lengths.</w:t>
      </w:r>
    </w:p>
    <w:p w14:paraId="6BF00A17" w14:textId="4FEB0AF6" w:rsidR="00490DAC" w:rsidRPr="007B6D18" w:rsidRDefault="00490DAC" w:rsidP="00490DAC">
      <w:pPr>
        <w:pStyle w:val="Spec5"/>
        <w:rPr>
          <w:rFonts w:ascii="Arial" w:hAnsi="Arial" w:cs="Arial"/>
        </w:rPr>
      </w:pPr>
      <w:r w:rsidRPr="007B6D18">
        <w:rPr>
          <w:rFonts w:ascii="Arial" w:hAnsi="Arial" w:cs="Arial"/>
        </w:rPr>
        <w:t>An underwater approved, potted, O-ring sealed quick disconnect shall be available on all cables with 12 gauge or larger cables approximately 30 inches from the motor housing.  The quick disconnect shall be a UL and CSA recognized and IP68 rated connector.</w:t>
      </w:r>
    </w:p>
    <w:p w14:paraId="071066D9" w14:textId="1B464064" w:rsidR="00EC0A5A" w:rsidRPr="007B6D18" w:rsidRDefault="00EC0A5A" w:rsidP="00490DAC">
      <w:pPr>
        <w:pStyle w:val="Spec5"/>
        <w:rPr>
          <w:rFonts w:ascii="Arial" w:hAnsi="Arial" w:cs="Arial"/>
        </w:rPr>
      </w:pPr>
      <w:r w:rsidRPr="007B6D18">
        <w:rPr>
          <w:rFonts w:ascii="Arial" w:hAnsi="Arial" w:cs="Arial"/>
        </w:rPr>
        <w:t>The power cable shall fit through a one-inch diameter penetration.</w:t>
      </w:r>
    </w:p>
    <w:p w14:paraId="699B504B" w14:textId="2E147A45" w:rsidR="00A031CA" w:rsidRPr="007B6D18" w:rsidRDefault="006557D2" w:rsidP="00490DAC">
      <w:pPr>
        <w:pStyle w:val="Spec4"/>
        <w:rPr>
          <w:rFonts w:ascii="Arial" w:hAnsi="Arial" w:cs="Arial"/>
        </w:rPr>
      </w:pPr>
      <w:r w:rsidRPr="007B6D18">
        <w:rPr>
          <w:rFonts w:ascii="Arial" w:hAnsi="Arial" w:cs="Arial"/>
        </w:rPr>
        <w:t>Mi</w:t>
      </w:r>
      <w:r w:rsidR="00A031CA" w:rsidRPr="007B6D18">
        <w:rPr>
          <w:rFonts w:ascii="Arial" w:hAnsi="Arial" w:cs="Arial"/>
        </w:rPr>
        <w:t>xer Mounting Options: (Select one mount per mixer)</w:t>
      </w:r>
    </w:p>
    <w:p w14:paraId="62A36B87" w14:textId="3CFF0923" w:rsidR="00A031CA" w:rsidRPr="007B6D18" w:rsidRDefault="00A031CA" w:rsidP="00A031CA">
      <w:pPr>
        <w:pStyle w:val="Spec5"/>
        <w:rPr>
          <w:rFonts w:ascii="Arial" w:hAnsi="Arial" w:cs="Arial"/>
        </w:rPr>
      </w:pPr>
      <w:r w:rsidRPr="007B6D18">
        <w:rPr>
          <w:rFonts w:ascii="Arial" w:hAnsi="Arial" w:cs="Arial"/>
        </w:rPr>
        <w:t>Suspended Mount – for mounting mixer in elevated water towers and standpipes.</w:t>
      </w:r>
    </w:p>
    <w:p w14:paraId="1F0E5D55" w14:textId="25C61ADB" w:rsidR="008C54C4" w:rsidRPr="007B6D18" w:rsidRDefault="00F120FD" w:rsidP="008C54C4">
      <w:pPr>
        <w:pStyle w:val="Spec6"/>
        <w:rPr>
          <w:rFonts w:ascii="Arial" w:hAnsi="Arial" w:cs="Arial"/>
        </w:rPr>
      </w:pPr>
      <w:r w:rsidRPr="007B6D18">
        <w:rPr>
          <w:rFonts w:ascii="Arial" w:hAnsi="Arial" w:cs="Arial"/>
        </w:rPr>
        <w:t>Suspension kit shall include 316 Stainless Steel hardware.   The mixer body shall be connected to the suspension bar so that the propeller is oriented upwards.</w:t>
      </w:r>
    </w:p>
    <w:p w14:paraId="3C01068C" w14:textId="7B0F72B5" w:rsidR="00F120FD" w:rsidRPr="007B6D18" w:rsidRDefault="00C32809" w:rsidP="008C54C4">
      <w:pPr>
        <w:pStyle w:val="Spec6"/>
        <w:rPr>
          <w:rFonts w:ascii="Arial" w:hAnsi="Arial" w:cs="Arial"/>
        </w:rPr>
      </w:pPr>
      <w:r w:rsidRPr="007B6D18">
        <w:rPr>
          <w:rFonts w:ascii="Arial" w:hAnsi="Arial" w:cs="Arial"/>
        </w:rPr>
        <w:t xml:space="preserve">Stainless steel retrieval chains, power cable strain relief, and tank penetration fittings shall be provided.  </w:t>
      </w:r>
    </w:p>
    <w:p w14:paraId="1AB076ED" w14:textId="72BE1E1C" w:rsidR="00C32809" w:rsidRPr="007B6D18" w:rsidRDefault="00C94E8A" w:rsidP="00C32809">
      <w:pPr>
        <w:pStyle w:val="Spec5"/>
        <w:rPr>
          <w:rFonts w:ascii="Arial" w:hAnsi="Arial" w:cs="Arial"/>
        </w:rPr>
      </w:pPr>
      <w:r w:rsidRPr="007B6D18">
        <w:rPr>
          <w:rFonts w:ascii="Arial" w:hAnsi="Arial" w:cs="Arial"/>
        </w:rPr>
        <w:t>Floor Mount - for mounting mixer on the floor of a ground storage tank.</w:t>
      </w:r>
    </w:p>
    <w:p w14:paraId="0295FDA1" w14:textId="25D67BE0" w:rsidR="00C94E8A" w:rsidRPr="007B6D18" w:rsidRDefault="006D6071" w:rsidP="00C94E8A">
      <w:pPr>
        <w:pStyle w:val="Spec6"/>
        <w:rPr>
          <w:rFonts w:ascii="Arial" w:hAnsi="Arial" w:cs="Arial"/>
        </w:rPr>
      </w:pPr>
      <w:r w:rsidRPr="007B6D18">
        <w:rPr>
          <w:rFonts w:ascii="Arial" w:hAnsi="Arial" w:cs="Arial"/>
        </w:rPr>
        <w:t>Floor kit shall include 316 Stainless Steel hardware and consist of three</w:t>
      </w:r>
      <w:r w:rsidR="00145850">
        <w:rPr>
          <w:rFonts w:ascii="Arial" w:hAnsi="Arial" w:cs="Arial"/>
        </w:rPr>
        <w:t xml:space="preserve"> swivel</w:t>
      </w:r>
      <w:r w:rsidRPr="007B6D18">
        <w:rPr>
          <w:rFonts w:ascii="Arial" w:hAnsi="Arial" w:cs="Arial"/>
        </w:rPr>
        <w:t xml:space="preserve"> legs equally spaced at 120 degrees and shall clamp around the motor housing body.  The outside diameter shall be approximately 30 inches in </w:t>
      </w:r>
      <w:r w:rsidRPr="007B6D18">
        <w:rPr>
          <w:rFonts w:ascii="Arial" w:hAnsi="Arial" w:cs="Arial"/>
        </w:rPr>
        <w:lastRenderedPageBreak/>
        <w:t>circumference when the legs are attached to the mixer body.</w:t>
      </w:r>
    </w:p>
    <w:p w14:paraId="5DD801F0" w14:textId="4E0671BC" w:rsidR="006D6071" w:rsidRPr="007B6D18" w:rsidRDefault="00092925" w:rsidP="00C94E8A">
      <w:pPr>
        <w:pStyle w:val="Spec6"/>
        <w:rPr>
          <w:rFonts w:ascii="Arial" w:hAnsi="Arial" w:cs="Arial"/>
        </w:rPr>
      </w:pPr>
      <w:r w:rsidRPr="007B6D18">
        <w:rPr>
          <w:rFonts w:ascii="Arial" w:hAnsi="Arial" w:cs="Arial"/>
        </w:rPr>
        <w:t>The legs shall be provided with EPDM molded feet.</w:t>
      </w:r>
    </w:p>
    <w:p w14:paraId="684619BA" w14:textId="625242DF" w:rsidR="00092925" w:rsidRPr="007B6D18" w:rsidRDefault="00B9100C" w:rsidP="00C94E8A">
      <w:pPr>
        <w:pStyle w:val="Spec6"/>
        <w:rPr>
          <w:rFonts w:ascii="Arial" w:hAnsi="Arial" w:cs="Arial"/>
        </w:rPr>
      </w:pPr>
      <w:r w:rsidRPr="007B6D18">
        <w:rPr>
          <w:rFonts w:ascii="Arial" w:hAnsi="Arial" w:cs="Arial"/>
        </w:rPr>
        <w:t>Stainless steel retrieval chains, power cable strain relief, and tank penetration fittings shall be provided.</w:t>
      </w:r>
    </w:p>
    <w:p w14:paraId="08DC521C" w14:textId="4E3C484C" w:rsidR="00B9100C" w:rsidRPr="007B6D18" w:rsidRDefault="00C23285" w:rsidP="00C94E8A">
      <w:pPr>
        <w:pStyle w:val="Spec6"/>
        <w:rPr>
          <w:rFonts w:ascii="Arial" w:hAnsi="Arial" w:cs="Arial"/>
        </w:rPr>
      </w:pPr>
      <w:r w:rsidRPr="007B6D18">
        <w:rPr>
          <w:rFonts w:ascii="Arial" w:hAnsi="Arial" w:cs="Arial"/>
        </w:rPr>
        <w:t>The stand and the mixer body shall allow the propeller to be located approximately 24 inches above the floor and face upwards from the floor.</w:t>
      </w:r>
    </w:p>
    <w:p w14:paraId="79AE5868" w14:textId="0958A890" w:rsidR="00C23285" w:rsidRPr="007B6D18" w:rsidRDefault="006A6CB3" w:rsidP="00C94E8A">
      <w:pPr>
        <w:pStyle w:val="Spec6"/>
        <w:rPr>
          <w:rFonts w:ascii="Arial" w:hAnsi="Arial" w:cs="Arial"/>
        </w:rPr>
      </w:pPr>
      <w:r w:rsidRPr="007B6D18">
        <w:rPr>
          <w:rFonts w:ascii="Arial" w:hAnsi="Arial" w:cs="Arial"/>
        </w:rPr>
        <w:t>Chemical passivation shall be performed on stainless steel.</w:t>
      </w:r>
    </w:p>
    <w:p w14:paraId="29474779" w14:textId="7198F246" w:rsidR="006A6CB3" w:rsidRPr="007B6D18" w:rsidRDefault="00BD08F3" w:rsidP="006A6CB3">
      <w:pPr>
        <w:pStyle w:val="Spec5"/>
        <w:rPr>
          <w:rFonts w:ascii="Arial" w:hAnsi="Arial" w:cs="Arial"/>
        </w:rPr>
      </w:pPr>
      <w:r w:rsidRPr="007B6D18">
        <w:rPr>
          <w:rFonts w:ascii="Arial" w:hAnsi="Arial" w:cs="Arial"/>
        </w:rPr>
        <w:t>Pipe Mount - for mounting in a shallow or irregular shaped tank or clearwell.</w:t>
      </w:r>
    </w:p>
    <w:p w14:paraId="13934970" w14:textId="1B5233CA" w:rsidR="00BD08F3" w:rsidRPr="007B6D18" w:rsidRDefault="001A438A" w:rsidP="00BD08F3">
      <w:pPr>
        <w:pStyle w:val="Spec6"/>
        <w:rPr>
          <w:rFonts w:ascii="Arial" w:hAnsi="Arial" w:cs="Arial"/>
        </w:rPr>
      </w:pPr>
      <w:r w:rsidRPr="007B6D18">
        <w:rPr>
          <w:rFonts w:ascii="Arial" w:hAnsi="Arial" w:cs="Arial"/>
        </w:rPr>
        <w:t>Hardware shall be Series 300 stainless steel including the upper and lower brackets.</w:t>
      </w:r>
    </w:p>
    <w:p w14:paraId="3B99870D" w14:textId="05F7A535" w:rsidR="001A438A" w:rsidRPr="007B6D18" w:rsidRDefault="00D42D23" w:rsidP="00BD08F3">
      <w:pPr>
        <w:pStyle w:val="Spec6"/>
        <w:rPr>
          <w:rFonts w:ascii="Arial" w:hAnsi="Arial" w:cs="Arial"/>
        </w:rPr>
      </w:pPr>
      <w:r w:rsidRPr="007B6D18">
        <w:rPr>
          <w:rFonts w:ascii="Arial" w:hAnsi="Arial" w:cs="Arial"/>
        </w:rPr>
        <w:t>The bracket clamps shall be connected by means of a 1-1/2” Schedule 40 Series 300 stainless steel pipe not to exceed 10 feet in length.  The pipe shall be supplied and field-cut by Others.</w:t>
      </w:r>
    </w:p>
    <w:p w14:paraId="08898D31" w14:textId="6CD1DEC5" w:rsidR="00D42D23" w:rsidRPr="007B6D18" w:rsidRDefault="004F1D1F" w:rsidP="00BD08F3">
      <w:pPr>
        <w:pStyle w:val="Spec6"/>
        <w:rPr>
          <w:rFonts w:ascii="Arial" w:hAnsi="Arial" w:cs="Arial"/>
        </w:rPr>
      </w:pPr>
      <w:r w:rsidRPr="007B6D18">
        <w:rPr>
          <w:rFonts w:ascii="Arial" w:hAnsi="Arial" w:cs="Arial"/>
        </w:rPr>
        <w:t>The bottom motor body support bracket shall be designed and provided to allow the motor body/propeller to easily rotate so that the flow from the propeller can be directed upwards, horizontally, or downwards.</w:t>
      </w:r>
    </w:p>
    <w:p w14:paraId="0364FD4E" w14:textId="696D4ED8" w:rsidR="005B5B54" w:rsidRDefault="00490DAC" w:rsidP="004B2B02">
      <w:pPr>
        <w:pStyle w:val="Spec4"/>
        <w:rPr>
          <w:rFonts w:ascii="Arial" w:hAnsi="Arial" w:cs="Arial"/>
        </w:rPr>
      </w:pPr>
      <w:r w:rsidRPr="007B6D18">
        <w:rPr>
          <w:rFonts w:ascii="Arial" w:hAnsi="Arial" w:cs="Arial"/>
        </w:rPr>
        <w:t>Control Panel</w:t>
      </w:r>
      <w:r w:rsidR="00D602C6" w:rsidRPr="007B6D18">
        <w:rPr>
          <w:rFonts w:ascii="Arial" w:hAnsi="Arial" w:cs="Arial"/>
        </w:rPr>
        <w:t xml:space="preserve"> Options</w:t>
      </w:r>
      <w:r w:rsidRPr="007B6D18">
        <w:rPr>
          <w:rFonts w:ascii="Arial" w:hAnsi="Arial" w:cs="Arial"/>
        </w:rPr>
        <w:t>:</w:t>
      </w:r>
      <w:r w:rsidR="00D41787" w:rsidRPr="007B6D18">
        <w:rPr>
          <w:rFonts w:ascii="Arial" w:hAnsi="Arial" w:cs="Arial"/>
        </w:rPr>
        <w:t xml:space="preserve"> </w:t>
      </w:r>
      <w:r w:rsidR="005B5B54" w:rsidRPr="007B6D18">
        <w:rPr>
          <w:rFonts w:ascii="Arial" w:hAnsi="Arial" w:cs="Arial"/>
        </w:rPr>
        <w:t>Each 120VAC or 240VAC control panel shall be built to the following specifications:</w:t>
      </w:r>
    </w:p>
    <w:p w14:paraId="2176B19A" w14:textId="6B79A436" w:rsidR="00A31B38" w:rsidRDefault="00FE2D1E" w:rsidP="00A31B38">
      <w:pPr>
        <w:pStyle w:val="Spec5"/>
        <w:rPr>
          <w:rFonts w:ascii="Arial" w:hAnsi="Arial" w:cs="Arial"/>
        </w:rPr>
      </w:pPr>
      <w:r w:rsidRPr="006B7C44">
        <w:rPr>
          <w:rFonts w:ascii="Arial" w:hAnsi="Arial" w:cs="Arial"/>
        </w:rPr>
        <w:t>Each mixer shall be provided with a control panel capable of disconnecting</w:t>
      </w:r>
      <w:r w:rsidR="006B7C44" w:rsidRPr="006B7C44">
        <w:rPr>
          <w:rFonts w:ascii="Arial" w:hAnsi="Arial" w:cs="Arial"/>
        </w:rPr>
        <w:t xml:space="preserve"> power to the mixer.</w:t>
      </w:r>
    </w:p>
    <w:p w14:paraId="349DAB39" w14:textId="3FB8FBA2" w:rsidR="006B7C44" w:rsidRDefault="006B7C44" w:rsidP="00A31B38">
      <w:pPr>
        <w:pStyle w:val="Spec5"/>
        <w:rPr>
          <w:rFonts w:ascii="Arial" w:hAnsi="Arial" w:cs="Arial"/>
        </w:rPr>
      </w:pPr>
      <w:r>
        <w:rPr>
          <w:rFonts w:ascii="Arial" w:hAnsi="Arial" w:cs="Arial"/>
        </w:rPr>
        <w:t>Panel shall include a pad-lockable enclosure door.</w:t>
      </w:r>
    </w:p>
    <w:p w14:paraId="369A3A30" w14:textId="6B9755AB" w:rsidR="00474329" w:rsidRDefault="00474329" w:rsidP="00A31B38">
      <w:pPr>
        <w:pStyle w:val="Spec5"/>
        <w:rPr>
          <w:rFonts w:ascii="Arial" w:hAnsi="Arial" w:cs="Arial"/>
        </w:rPr>
      </w:pPr>
      <w:r>
        <w:rPr>
          <w:rFonts w:ascii="Arial" w:hAnsi="Arial" w:cs="Arial"/>
        </w:rPr>
        <w:t>NEMA 4X UL Type rated control panel with integral</w:t>
      </w:r>
      <w:r w:rsidR="00700ADB">
        <w:rPr>
          <w:rFonts w:ascii="Arial" w:hAnsi="Arial" w:cs="Arial"/>
        </w:rPr>
        <w:t xml:space="preserve"> mounting tabs.</w:t>
      </w:r>
    </w:p>
    <w:p w14:paraId="27BE708B" w14:textId="320B9BEA" w:rsidR="00700ADB" w:rsidRDefault="00700ADB" w:rsidP="00A31B38">
      <w:pPr>
        <w:pStyle w:val="Spec5"/>
        <w:rPr>
          <w:rFonts w:ascii="Arial" w:hAnsi="Arial" w:cs="Arial"/>
        </w:rPr>
      </w:pPr>
      <w:r>
        <w:rPr>
          <w:rFonts w:ascii="Arial" w:hAnsi="Arial" w:cs="Arial"/>
        </w:rPr>
        <w:t>UL 508A Listed industrial enclosed control panel.</w:t>
      </w:r>
    </w:p>
    <w:p w14:paraId="02691B48" w14:textId="3768001D" w:rsidR="00700ADB" w:rsidRDefault="00DE3662" w:rsidP="00A31B38">
      <w:pPr>
        <w:pStyle w:val="Spec5"/>
        <w:rPr>
          <w:rFonts w:ascii="Arial" w:hAnsi="Arial" w:cs="Arial"/>
        </w:rPr>
      </w:pPr>
      <w:r>
        <w:rPr>
          <w:rFonts w:ascii="Arial" w:hAnsi="Arial" w:cs="Arial"/>
        </w:rPr>
        <w:t xml:space="preserve">Exterior mounted HOA switch, </w:t>
      </w:r>
      <w:r w:rsidRPr="007B6D18">
        <w:rPr>
          <w:rFonts w:ascii="Arial" w:hAnsi="Arial" w:cs="Arial"/>
        </w:rPr>
        <w:t>“RUNNING” indicator LED pilot light, and “FAULT” indicator LED pilot light all UL Type 4X rated</w:t>
      </w:r>
      <w:r w:rsidR="0049194A">
        <w:rPr>
          <w:rFonts w:ascii="Arial" w:hAnsi="Arial" w:cs="Arial"/>
        </w:rPr>
        <w:t>.</w:t>
      </w:r>
    </w:p>
    <w:p w14:paraId="2BD92198" w14:textId="261243E8" w:rsidR="0049194A" w:rsidRPr="00A32956" w:rsidRDefault="0049194A" w:rsidP="00A31B38">
      <w:pPr>
        <w:pStyle w:val="Spec5"/>
        <w:rPr>
          <w:rFonts w:ascii="Arial" w:hAnsi="Arial" w:cs="Arial"/>
        </w:rPr>
      </w:pPr>
      <w:r w:rsidRPr="00A32956">
        <w:rPr>
          <w:rFonts w:ascii="Arial" w:hAnsi="Arial" w:cs="Arial"/>
        </w:rPr>
        <w:t>SCADA monitoring and control interface:</w:t>
      </w:r>
    </w:p>
    <w:p w14:paraId="25C3D115" w14:textId="2C8991B9" w:rsidR="0049194A" w:rsidRPr="00A32956" w:rsidRDefault="00FC77F4" w:rsidP="0049194A">
      <w:pPr>
        <w:pStyle w:val="Spec6"/>
        <w:rPr>
          <w:rFonts w:ascii="Arial" w:hAnsi="Arial" w:cs="Arial"/>
        </w:rPr>
      </w:pPr>
      <w:r w:rsidRPr="00A32956">
        <w:rPr>
          <w:rFonts w:ascii="Arial" w:hAnsi="Arial" w:cs="Arial"/>
        </w:rPr>
        <w:t>Motor current: 4-20ma current transducer output to SCADA system.  Transducer shall be 24VDC loop powered.</w:t>
      </w:r>
    </w:p>
    <w:p w14:paraId="34A8242C" w14:textId="7AA8EB48" w:rsidR="00AD2AA5" w:rsidRPr="00A32956" w:rsidRDefault="00AD2AA5" w:rsidP="0049194A">
      <w:pPr>
        <w:pStyle w:val="Spec6"/>
        <w:rPr>
          <w:rFonts w:ascii="Arial" w:hAnsi="Arial" w:cs="Arial"/>
        </w:rPr>
      </w:pPr>
      <w:r w:rsidRPr="00A32956">
        <w:rPr>
          <w:rFonts w:ascii="Arial" w:hAnsi="Arial" w:cs="Arial"/>
        </w:rPr>
        <w:t>SCADA start/stop: Auto mode, relay shall provide interface to existing SCADA system for remote start/stop function.</w:t>
      </w:r>
    </w:p>
    <w:p w14:paraId="1602E3F6" w14:textId="1673B684" w:rsidR="00AD2AA5" w:rsidRPr="00A32956" w:rsidRDefault="00AD2AA5" w:rsidP="0049194A">
      <w:pPr>
        <w:pStyle w:val="Spec6"/>
        <w:rPr>
          <w:rFonts w:ascii="Arial" w:hAnsi="Arial" w:cs="Arial"/>
        </w:rPr>
      </w:pPr>
      <w:r w:rsidRPr="00A32956">
        <w:rPr>
          <w:rFonts w:ascii="Arial" w:hAnsi="Arial" w:cs="Arial"/>
        </w:rPr>
        <w:lastRenderedPageBreak/>
        <w:t>Auxiliary interlock: Shall be a local low tank level inhibit.  If utilized, the terminal jumper shall be replaced with a dry contact relay closure.</w:t>
      </w:r>
    </w:p>
    <w:p w14:paraId="702DB53A" w14:textId="2E157121" w:rsidR="00B60BC1" w:rsidRPr="00A32956" w:rsidRDefault="00B60BC1" w:rsidP="0049194A">
      <w:pPr>
        <w:pStyle w:val="Spec6"/>
        <w:rPr>
          <w:rFonts w:ascii="Arial" w:hAnsi="Arial" w:cs="Arial"/>
        </w:rPr>
      </w:pPr>
      <w:r w:rsidRPr="00A32956">
        <w:rPr>
          <w:rFonts w:ascii="Arial" w:hAnsi="Arial" w:cs="Arial"/>
        </w:rPr>
        <w:t>Automatic low water level shut-off inhibit.</w:t>
      </w:r>
    </w:p>
    <w:p w14:paraId="07A1CB45" w14:textId="0C76A558" w:rsidR="00B60BC1" w:rsidRPr="00A32956" w:rsidRDefault="00B60BC1" w:rsidP="00B60BC1">
      <w:pPr>
        <w:pStyle w:val="Spec5"/>
        <w:rPr>
          <w:rFonts w:ascii="Arial" w:hAnsi="Arial" w:cs="Arial"/>
        </w:rPr>
      </w:pPr>
      <w:r w:rsidRPr="00A32956">
        <w:rPr>
          <w:rFonts w:ascii="Arial" w:hAnsi="Arial" w:cs="Arial"/>
        </w:rPr>
        <w:t>Shall include a circuit breaker for 120/240VAC, single-phase power.</w:t>
      </w:r>
    </w:p>
    <w:p w14:paraId="3EB1DBCA" w14:textId="7AA5A281" w:rsidR="00A32956" w:rsidRPr="004C711C" w:rsidRDefault="00A32956" w:rsidP="00B60BC1">
      <w:pPr>
        <w:pStyle w:val="Spec5"/>
        <w:rPr>
          <w:rFonts w:ascii="Arial" w:hAnsi="Arial" w:cs="Arial"/>
        </w:rPr>
      </w:pPr>
      <w:r w:rsidRPr="004C711C">
        <w:rPr>
          <w:rFonts w:ascii="Arial" w:hAnsi="Arial" w:cs="Arial"/>
        </w:rPr>
        <w:t>Power source</w:t>
      </w:r>
      <w:r w:rsidRPr="004C711C">
        <w:rPr>
          <w:rFonts w:ascii="Arial" w:hAnsi="Arial" w:cs="Arial"/>
          <w:spacing w:val="11"/>
        </w:rPr>
        <w:t xml:space="preserve"> required </w:t>
      </w:r>
      <w:r w:rsidRPr="004C711C">
        <w:rPr>
          <w:rFonts w:ascii="Arial" w:hAnsi="Arial" w:cs="Arial"/>
        </w:rPr>
        <w:t>shall</w:t>
      </w:r>
      <w:r w:rsidRPr="004C711C">
        <w:rPr>
          <w:rFonts w:ascii="Arial" w:hAnsi="Arial" w:cs="Arial"/>
          <w:spacing w:val="-7"/>
        </w:rPr>
        <w:t xml:space="preserve"> </w:t>
      </w:r>
      <w:r w:rsidRPr="004C711C">
        <w:rPr>
          <w:rFonts w:ascii="Arial" w:hAnsi="Arial" w:cs="Arial"/>
        </w:rPr>
        <w:t>be</w:t>
      </w:r>
      <w:r w:rsidRPr="004C711C">
        <w:rPr>
          <w:rFonts w:ascii="Arial" w:hAnsi="Arial" w:cs="Arial"/>
          <w:spacing w:val="8"/>
        </w:rPr>
        <w:t xml:space="preserve"> </w:t>
      </w:r>
      <w:r w:rsidRPr="004C711C">
        <w:rPr>
          <w:rFonts w:ascii="Arial" w:hAnsi="Arial" w:cs="Arial"/>
        </w:rPr>
        <w:t>supplied</w:t>
      </w:r>
      <w:r w:rsidRPr="004C711C">
        <w:rPr>
          <w:rFonts w:ascii="Arial" w:hAnsi="Arial" w:cs="Arial"/>
          <w:spacing w:val="-3"/>
        </w:rPr>
        <w:t xml:space="preserve"> </w:t>
      </w:r>
      <w:r w:rsidRPr="004C711C">
        <w:rPr>
          <w:rFonts w:ascii="Arial" w:hAnsi="Arial" w:cs="Arial"/>
        </w:rPr>
        <w:t>by</w:t>
      </w:r>
      <w:r w:rsidRPr="004C711C">
        <w:rPr>
          <w:rFonts w:ascii="Arial" w:hAnsi="Arial" w:cs="Arial"/>
          <w:spacing w:val="4"/>
        </w:rPr>
        <w:t xml:space="preserve"> o</w:t>
      </w:r>
      <w:r w:rsidRPr="004C711C">
        <w:rPr>
          <w:rFonts w:ascii="Arial" w:hAnsi="Arial" w:cs="Arial"/>
        </w:rPr>
        <w:t>thers.</w:t>
      </w:r>
    </w:p>
    <w:p w14:paraId="42E32E6A" w14:textId="7933A29E" w:rsidR="008A0E4A" w:rsidRDefault="0034497A" w:rsidP="0034497A">
      <w:pPr>
        <w:pStyle w:val="Spec5"/>
        <w:numPr>
          <w:ilvl w:val="0"/>
          <w:numId w:val="0"/>
        </w:numPr>
        <w:ind w:left="2160"/>
        <w:rPr>
          <w:rFonts w:ascii="Arial" w:hAnsi="Arial" w:cs="Arial"/>
        </w:rPr>
      </w:pPr>
      <w:r>
        <w:rPr>
          <w:rFonts w:ascii="Arial" w:hAnsi="Arial" w:cs="Arial"/>
        </w:rPr>
        <w:t>(Select one panel per mixer)</w:t>
      </w:r>
    </w:p>
    <w:p w14:paraId="3F5827CC" w14:textId="5D5FE50E" w:rsidR="00A8095D" w:rsidRPr="004C711C" w:rsidRDefault="00A8095D" w:rsidP="00B60BC1">
      <w:pPr>
        <w:pStyle w:val="Spec5"/>
        <w:rPr>
          <w:rFonts w:ascii="Arial" w:hAnsi="Arial" w:cs="Arial"/>
        </w:rPr>
      </w:pPr>
      <w:r w:rsidRPr="004C711C">
        <w:rPr>
          <w:rFonts w:ascii="Arial" w:hAnsi="Arial" w:cs="Arial"/>
        </w:rPr>
        <w:t>CS-100/CS-200 control panel features:</w:t>
      </w:r>
    </w:p>
    <w:p w14:paraId="618CEF91" w14:textId="1989F5BC" w:rsidR="00A8095D" w:rsidRPr="004C711C" w:rsidRDefault="00A8095D" w:rsidP="00A8095D">
      <w:pPr>
        <w:pStyle w:val="Spec6"/>
        <w:rPr>
          <w:rFonts w:ascii="Arial" w:hAnsi="Arial" w:cs="Arial"/>
        </w:rPr>
      </w:pPr>
      <w:r w:rsidRPr="004C711C">
        <w:rPr>
          <w:rFonts w:ascii="Arial" w:hAnsi="Arial" w:cs="Arial"/>
        </w:rPr>
        <w:t>Dry contact relay closure provided by others</w:t>
      </w:r>
      <w:r w:rsidR="005A4DDD" w:rsidRPr="004C711C">
        <w:rPr>
          <w:rFonts w:ascii="Arial" w:hAnsi="Arial" w:cs="Arial"/>
        </w:rPr>
        <w:t>.</w:t>
      </w:r>
    </w:p>
    <w:p w14:paraId="5CA4ED49" w14:textId="632E8860" w:rsidR="005A4DDD" w:rsidRPr="004C711C" w:rsidRDefault="005A4DDD" w:rsidP="00A8095D">
      <w:pPr>
        <w:pStyle w:val="Spec6"/>
        <w:rPr>
          <w:rFonts w:ascii="Arial" w:hAnsi="Arial" w:cs="Arial"/>
        </w:rPr>
      </w:pPr>
      <w:r w:rsidRPr="004C711C">
        <w:rPr>
          <w:rFonts w:ascii="Arial" w:hAnsi="Arial" w:cs="Arial"/>
        </w:rPr>
        <w:t>GFCI protection (sized per mixer) shall be supplied by others.</w:t>
      </w:r>
    </w:p>
    <w:p w14:paraId="0B32B833" w14:textId="12D75461" w:rsidR="005A4DDD" w:rsidRPr="004C711C" w:rsidRDefault="005A4DDD" w:rsidP="005A4DDD">
      <w:pPr>
        <w:pStyle w:val="Spec5"/>
        <w:rPr>
          <w:rFonts w:ascii="Arial" w:hAnsi="Arial" w:cs="Arial"/>
        </w:rPr>
      </w:pPr>
      <w:r w:rsidRPr="004C711C">
        <w:rPr>
          <w:rFonts w:ascii="Arial" w:hAnsi="Arial" w:cs="Arial"/>
        </w:rPr>
        <w:t>CS-150/CS-250 control panel additional features:</w:t>
      </w:r>
    </w:p>
    <w:p w14:paraId="69CCC55B" w14:textId="61117E6D" w:rsidR="005A4DDD" w:rsidRPr="004C711C" w:rsidRDefault="00AF6C5F" w:rsidP="005A4DDD">
      <w:pPr>
        <w:pStyle w:val="Spec6"/>
        <w:rPr>
          <w:rFonts w:ascii="Arial" w:hAnsi="Arial" w:cs="Arial"/>
        </w:rPr>
      </w:pPr>
      <w:r w:rsidRPr="004C711C">
        <w:rPr>
          <w:rFonts w:ascii="Arial" w:hAnsi="Arial" w:cs="Arial"/>
        </w:rPr>
        <w:t>Dry contacts (to SCADA) for: H-O-A in Hand, H-O-A in Auto, Mixer Running, and Mixer Fault.</w:t>
      </w:r>
    </w:p>
    <w:p w14:paraId="772BFDE7" w14:textId="661D6878" w:rsidR="00AF6C5F" w:rsidRPr="004C711C" w:rsidRDefault="00AF6C5F" w:rsidP="005A4DDD">
      <w:pPr>
        <w:pStyle w:val="Spec6"/>
        <w:rPr>
          <w:rFonts w:ascii="Arial" w:hAnsi="Arial" w:cs="Arial"/>
        </w:rPr>
      </w:pPr>
      <w:r w:rsidRPr="004C711C">
        <w:rPr>
          <w:rFonts w:ascii="Arial" w:hAnsi="Arial" w:cs="Arial"/>
        </w:rPr>
        <w:t>GFCI 6ma trip circuit breaker.</w:t>
      </w:r>
    </w:p>
    <w:p w14:paraId="5F987803" w14:textId="562C1503" w:rsidR="009C7138" w:rsidRPr="0034497A" w:rsidRDefault="00AF6C5F" w:rsidP="0034497A">
      <w:pPr>
        <w:pStyle w:val="Spec6"/>
        <w:tabs>
          <w:tab w:val="clear" w:pos="3600"/>
        </w:tabs>
        <w:rPr>
          <w:rFonts w:ascii="Arial" w:hAnsi="Arial" w:cs="Arial"/>
        </w:rPr>
      </w:pPr>
      <w:r w:rsidRPr="004C711C">
        <w:rPr>
          <w:rFonts w:ascii="Arial" w:hAnsi="Arial" w:cs="Arial"/>
        </w:rPr>
        <w:t>Upgradable</w:t>
      </w:r>
      <w:r w:rsidR="004C711C" w:rsidRPr="004C711C">
        <w:rPr>
          <w:rFonts w:ascii="Arial" w:hAnsi="Arial" w:cs="Arial"/>
        </w:rPr>
        <w:t xml:space="preserve"> to stainless steel enclosure by special order. </w:t>
      </w:r>
    </w:p>
    <w:p w14:paraId="2C827441" w14:textId="77777777" w:rsidR="00694746" w:rsidRPr="007B6D18" w:rsidRDefault="00694746" w:rsidP="00694746">
      <w:pPr>
        <w:pStyle w:val="Spec6"/>
        <w:numPr>
          <w:ilvl w:val="0"/>
          <w:numId w:val="0"/>
        </w:numPr>
        <w:ind w:left="3600"/>
        <w:rPr>
          <w:rFonts w:ascii="Arial" w:hAnsi="Arial" w:cs="Arial"/>
        </w:rPr>
      </w:pPr>
    </w:p>
    <w:p w14:paraId="2CAF4A67" w14:textId="214A4D90" w:rsidR="005745DF" w:rsidRPr="007B6D18" w:rsidRDefault="005745DF" w:rsidP="005745DF">
      <w:pPr>
        <w:pStyle w:val="Spec1"/>
        <w:rPr>
          <w:rFonts w:ascii="Arial" w:hAnsi="Arial" w:cs="Arial"/>
          <w:b/>
          <w:bCs/>
          <w:u w:val="single"/>
        </w:rPr>
      </w:pPr>
      <w:r w:rsidRPr="007B6D18">
        <w:rPr>
          <w:rFonts w:ascii="Arial" w:hAnsi="Arial" w:cs="Arial"/>
          <w:b/>
          <w:bCs/>
          <w:u w:val="single"/>
        </w:rPr>
        <w:t xml:space="preserve">  EXECUTION</w:t>
      </w:r>
    </w:p>
    <w:p w14:paraId="594E10CE" w14:textId="77777777" w:rsidR="005745DF" w:rsidRPr="007B6D18" w:rsidRDefault="005745DF" w:rsidP="005745DF">
      <w:pPr>
        <w:pStyle w:val="Spec2"/>
        <w:rPr>
          <w:rFonts w:ascii="Arial" w:hAnsi="Arial" w:cs="Arial"/>
        </w:rPr>
      </w:pPr>
      <w:r w:rsidRPr="007B6D18">
        <w:rPr>
          <w:rFonts w:ascii="Arial" w:hAnsi="Arial" w:cs="Arial"/>
        </w:rPr>
        <w:t>EXAMINATION AND PREPARATION</w:t>
      </w:r>
    </w:p>
    <w:p w14:paraId="53ACE2AC" w14:textId="4985DDA7" w:rsidR="005745DF" w:rsidRPr="007B6D18" w:rsidRDefault="005745DF" w:rsidP="005745DF">
      <w:pPr>
        <w:pStyle w:val="Spec3"/>
        <w:rPr>
          <w:rFonts w:ascii="Arial" w:hAnsi="Arial" w:cs="Arial"/>
        </w:rPr>
      </w:pPr>
      <w:r w:rsidRPr="007B6D18">
        <w:rPr>
          <w:rFonts w:ascii="Arial" w:hAnsi="Arial" w:cs="Arial"/>
        </w:rPr>
        <w:t>Contractor shall inspect all equipment immediately upon receipt.</w:t>
      </w:r>
    </w:p>
    <w:p w14:paraId="7A7AE9AE" w14:textId="77777777" w:rsidR="005745DF" w:rsidRPr="007B6D18" w:rsidRDefault="005745DF" w:rsidP="005745DF">
      <w:pPr>
        <w:pStyle w:val="Spec3"/>
        <w:rPr>
          <w:rFonts w:ascii="Arial" w:hAnsi="Arial" w:cs="Arial"/>
        </w:rPr>
      </w:pPr>
      <w:r w:rsidRPr="007B6D18">
        <w:rPr>
          <w:rFonts w:ascii="Arial" w:hAnsi="Arial" w:cs="Arial"/>
        </w:rPr>
        <w:t>The equipment shall not be installed, if damaged, until repairs have been made in accordance with the manufacturer’s written instructions.</w:t>
      </w:r>
    </w:p>
    <w:p w14:paraId="2F951D25" w14:textId="03BEC13B" w:rsidR="005745DF" w:rsidRPr="007B6D18" w:rsidRDefault="005745DF" w:rsidP="005745DF">
      <w:pPr>
        <w:pStyle w:val="Spec2"/>
        <w:rPr>
          <w:rFonts w:ascii="Arial" w:hAnsi="Arial" w:cs="Arial"/>
        </w:rPr>
      </w:pPr>
      <w:r w:rsidRPr="007B6D18">
        <w:rPr>
          <w:rFonts w:ascii="Arial" w:hAnsi="Arial" w:cs="Arial"/>
        </w:rPr>
        <w:t>INSTALLATION</w:t>
      </w:r>
    </w:p>
    <w:p w14:paraId="25E1A620" w14:textId="6FC0E4FA" w:rsidR="001013ED" w:rsidRPr="007B6D18" w:rsidRDefault="001013ED" w:rsidP="001013ED">
      <w:pPr>
        <w:pStyle w:val="Spec3"/>
        <w:rPr>
          <w:rFonts w:ascii="Arial" w:hAnsi="Arial" w:cs="Arial"/>
        </w:rPr>
      </w:pPr>
      <w:r w:rsidRPr="007B6D18">
        <w:rPr>
          <w:rFonts w:ascii="Arial" w:hAnsi="Arial" w:cs="Arial"/>
        </w:rPr>
        <w:t>Contractor shall furnish a trained installation team familiar with installation procedures and requirements for the specified mixer system.  The mixer may be installed with or without draining the tank.</w:t>
      </w:r>
    </w:p>
    <w:p w14:paraId="561D3D76" w14:textId="2332CD10" w:rsidR="001013ED" w:rsidRPr="007B6D18" w:rsidRDefault="004F2F47" w:rsidP="001013ED">
      <w:pPr>
        <w:pStyle w:val="Spec3"/>
        <w:rPr>
          <w:rFonts w:ascii="Arial" w:hAnsi="Arial" w:cs="Arial"/>
        </w:rPr>
      </w:pPr>
      <w:r w:rsidRPr="007B6D18">
        <w:rPr>
          <w:rFonts w:ascii="Arial" w:hAnsi="Arial" w:cs="Arial"/>
        </w:rPr>
        <w:t>Contractor shall furnish the unit and install per manufacturer’s recommendations.  Coordinate work with the Electrical Contractor for all wiring and controls work to make a complete and operational system.  Installation</w:t>
      </w:r>
      <w:r w:rsidR="00004FB5">
        <w:rPr>
          <w:rFonts w:ascii="Arial" w:hAnsi="Arial" w:cs="Arial"/>
        </w:rPr>
        <w:t xml:space="preserve"> and</w:t>
      </w:r>
      <w:r w:rsidRPr="007B6D18">
        <w:rPr>
          <w:rFonts w:ascii="Arial" w:hAnsi="Arial" w:cs="Arial"/>
        </w:rPr>
        <w:t xml:space="preserve"> start-up of all equipment shall be per the manufacturer's recommendations. Contractor shall:</w:t>
      </w:r>
    </w:p>
    <w:p w14:paraId="25E940E0" w14:textId="77777777" w:rsidR="00F95F3D" w:rsidRPr="007B6D18" w:rsidRDefault="00F95F3D" w:rsidP="00F95F3D">
      <w:pPr>
        <w:pStyle w:val="Spec4"/>
        <w:rPr>
          <w:rFonts w:ascii="Arial" w:hAnsi="Arial" w:cs="Arial"/>
        </w:rPr>
      </w:pPr>
      <w:r w:rsidRPr="007B6D18">
        <w:rPr>
          <w:rFonts w:ascii="Arial" w:hAnsi="Arial" w:cs="Arial"/>
        </w:rPr>
        <w:t>Ensure proper machine spatial placement in the tank.</w:t>
      </w:r>
    </w:p>
    <w:p w14:paraId="5F472377" w14:textId="77777777" w:rsidR="001736F0" w:rsidRPr="007B6D18" w:rsidRDefault="001736F0" w:rsidP="001736F0">
      <w:pPr>
        <w:pStyle w:val="Spec4"/>
        <w:rPr>
          <w:rFonts w:ascii="Arial" w:hAnsi="Arial" w:cs="Arial"/>
        </w:rPr>
      </w:pPr>
      <w:r w:rsidRPr="007B6D18">
        <w:rPr>
          <w:rFonts w:ascii="Arial" w:hAnsi="Arial" w:cs="Arial"/>
        </w:rPr>
        <w:t>Ensure proper intake depth setting.</w:t>
      </w:r>
    </w:p>
    <w:p w14:paraId="519A19BD" w14:textId="77777777" w:rsidR="009F7181" w:rsidRPr="007B6D18" w:rsidRDefault="009F7181" w:rsidP="009F7181">
      <w:pPr>
        <w:pStyle w:val="Spec4"/>
        <w:rPr>
          <w:rFonts w:ascii="Arial" w:hAnsi="Arial" w:cs="Arial"/>
        </w:rPr>
      </w:pPr>
      <w:r w:rsidRPr="007B6D18">
        <w:rPr>
          <w:rFonts w:ascii="Arial" w:hAnsi="Arial" w:cs="Arial"/>
        </w:rPr>
        <w:t>Mixing system shall be installed complete with all necessary connections.</w:t>
      </w:r>
    </w:p>
    <w:p w14:paraId="4F01746A" w14:textId="77777777" w:rsidR="008A5912" w:rsidRPr="007B6D18" w:rsidRDefault="008A5912" w:rsidP="008A5912">
      <w:pPr>
        <w:pStyle w:val="Spec4"/>
        <w:rPr>
          <w:rFonts w:ascii="Arial" w:hAnsi="Arial" w:cs="Arial"/>
        </w:rPr>
      </w:pPr>
      <w:r w:rsidRPr="007B6D18">
        <w:rPr>
          <w:rFonts w:ascii="Arial" w:hAnsi="Arial" w:cs="Arial"/>
        </w:rPr>
        <w:lastRenderedPageBreak/>
        <w:t xml:space="preserve">Disinfect all wetted components prior to installing unit in water storage tank in accordance with AWWA C652-11 standards.  Standard recommends spraying with a 200ppm NSF60 approved chlorine solution. </w:t>
      </w:r>
    </w:p>
    <w:p w14:paraId="15438E64" w14:textId="77777777" w:rsidR="008D3EEC" w:rsidRPr="007B6D18" w:rsidRDefault="008D3EEC" w:rsidP="008D3EEC">
      <w:pPr>
        <w:pStyle w:val="Spec3"/>
        <w:rPr>
          <w:rFonts w:ascii="Arial" w:hAnsi="Arial" w:cs="Arial"/>
        </w:rPr>
      </w:pPr>
      <w:r w:rsidRPr="007B6D18">
        <w:rPr>
          <w:rFonts w:ascii="Arial" w:hAnsi="Arial" w:cs="Arial"/>
        </w:rPr>
        <w:t>Tank penetrations are recommended to be above the tank high water level.</w:t>
      </w:r>
    </w:p>
    <w:p w14:paraId="781219D7" w14:textId="5B320091" w:rsidR="004F2F47" w:rsidRPr="007B6D18" w:rsidRDefault="00ED64F9" w:rsidP="008D3EEC">
      <w:pPr>
        <w:pStyle w:val="Spec4"/>
        <w:rPr>
          <w:rFonts w:ascii="Arial" w:hAnsi="Arial" w:cs="Arial"/>
        </w:rPr>
      </w:pPr>
      <w:r w:rsidRPr="007B6D18">
        <w:rPr>
          <w:rFonts w:ascii="Arial" w:hAnsi="Arial" w:cs="Arial"/>
        </w:rPr>
        <w:t>Fittings shall prevent moisture intrusion into the tank.</w:t>
      </w:r>
    </w:p>
    <w:p w14:paraId="284CAD78" w14:textId="17C94AE9" w:rsidR="00ED64F9" w:rsidRPr="007B6D18" w:rsidRDefault="00705CC7" w:rsidP="008D3EEC">
      <w:pPr>
        <w:pStyle w:val="Spec4"/>
        <w:rPr>
          <w:rFonts w:ascii="Arial" w:hAnsi="Arial" w:cs="Arial"/>
        </w:rPr>
      </w:pPr>
      <w:r w:rsidRPr="007B6D18">
        <w:rPr>
          <w:rFonts w:ascii="Arial" w:hAnsi="Arial" w:cs="Arial"/>
        </w:rPr>
        <w:t>Fittings shall be sized with the appropriate diameter to allow electrical power cable to pass through.</w:t>
      </w:r>
    </w:p>
    <w:p w14:paraId="204B83A5" w14:textId="0A0D0B45" w:rsidR="00705CC7" w:rsidRPr="007B6D18" w:rsidRDefault="00991E6C" w:rsidP="008D3EEC">
      <w:pPr>
        <w:pStyle w:val="Spec4"/>
        <w:rPr>
          <w:rFonts w:ascii="Arial" w:hAnsi="Arial" w:cs="Arial"/>
        </w:rPr>
      </w:pPr>
      <w:r w:rsidRPr="007B6D18">
        <w:rPr>
          <w:rFonts w:ascii="Arial" w:hAnsi="Arial" w:cs="Arial"/>
        </w:rPr>
        <w:t>A cable strain relief for power cable shall be supplied with each mixer.</w:t>
      </w:r>
    </w:p>
    <w:p w14:paraId="31760366" w14:textId="02B73A4A" w:rsidR="00991E6C" w:rsidRPr="007B6D18" w:rsidRDefault="00681C81" w:rsidP="00991E6C">
      <w:pPr>
        <w:pStyle w:val="Spec3"/>
        <w:rPr>
          <w:rFonts w:ascii="Arial" w:hAnsi="Arial" w:cs="Arial"/>
        </w:rPr>
      </w:pPr>
      <w:r w:rsidRPr="007B6D18">
        <w:rPr>
          <w:rFonts w:ascii="Arial" w:hAnsi="Arial" w:cs="Arial"/>
        </w:rPr>
        <w:t>Installation of the submerged components may be performed by the following methods:</w:t>
      </w:r>
    </w:p>
    <w:p w14:paraId="4A43E6D9" w14:textId="74402C39" w:rsidR="00681C81" w:rsidRPr="007B6D18" w:rsidRDefault="006F7743" w:rsidP="00681C81">
      <w:pPr>
        <w:pStyle w:val="Spec4"/>
        <w:rPr>
          <w:rFonts w:ascii="Arial" w:hAnsi="Arial" w:cs="Arial"/>
        </w:rPr>
      </w:pPr>
      <w:r w:rsidRPr="007B6D18">
        <w:rPr>
          <w:rFonts w:ascii="Arial" w:hAnsi="Arial" w:cs="Arial"/>
        </w:rPr>
        <w:t>Certified potable water tank diver.</w:t>
      </w:r>
    </w:p>
    <w:p w14:paraId="5CED6C4F" w14:textId="68618FC5" w:rsidR="006F7743" w:rsidRPr="007B6D18" w:rsidRDefault="00A05784" w:rsidP="00681C81">
      <w:pPr>
        <w:pStyle w:val="Spec4"/>
        <w:rPr>
          <w:rFonts w:ascii="Arial" w:hAnsi="Arial" w:cs="Arial"/>
        </w:rPr>
      </w:pPr>
      <w:r w:rsidRPr="007B6D18">
        <w:rPr>
          <w:rFonts w:ascii="Arial" w:hAnsi="Arial" w:cs="Arial"/>
        </w:rPr>
        <w:t>Personnel with confined space training while the tank is drained and empty.</w:t>
      </w:r>
    </w:p>
    <w:p w14:paraId="01D56597" w14:textId="084DB2B8" w:rsidR="00A05784" w:rsidRPr="007B6D18" w:rsidRDefault="00B97425" w:rsidP="00681C81">
      <w:pPr>
        <w:pStyle w:val="Spec4"/>
        <w:rPr>
          <w:rFonts w:ascii="Arial" w:hAnsi="Arial" w:cs="Arial"/>
        </w:rPr>
      </w:pPr>
      <w:r w:rsidRPr="007B6D18">
        <w:rPr>
          <w:rFonts w:ascii="Arial" w:hAnsi="Arial" w:cs="Arial"/>
        </w:rPr>
        <w:t>Tank manufacturer personnel during tank manufacture or construction.</w:t>
      </w:r>
    </w:p>
    <w:p w14:paraId="27CDFE68" w14:textId="48239739" w:rsidR="00B97425" w:rsidRPr="007B6D18" w:rsidRDefault="00B01C9E" w:rsidP="00681C81">
      <w:pPr>
        <w:pStyle w:val="Spec4"/>
        <w:rPr>
          <w:rFonts w:ascii="Arial" w:hAnsi="Arial" w:cs="Arial"/>
        </w:rPr>
      </w:pPr>
      <w:r w:rsidRPr="007B6D18">
        <w:rPr>
          <w:rFonts w:ascii="Arial" w:hAnsi="Arial" w:cs="Arial"/>
        </w:rPr>
        <w:t>Contractor from a tank hatch opening.</w:t>
      </w:r>
    </w:p>
    <w:p w14:paraId="0841623D" w14:textId="77777777" w:rsidR="004F419B" w:rsidRPr="007B6D18" w:rsidRDefault="004F419B" w:rsidP="004F419B">
      <w:pPr>
        <w:pStyle w:val="Spec3"/>
        <w:rPr>
          <w:rFonts w:ascii="Arial" w:hAnsi="Arial" w:cs="Arial"/>
        </w:rPr>
      </w:pPr>
      <w:r w:rsidRPr="007B6D18">
        <w:rPr>
          <w:rFonts w:ascii="Arial" w:hAnsi="Arial" w:cs="Arial"/>
        </w:rPr>
        <w:t>Installation of the control components may be performed by:</w:t>
      </w:r>
    </w:p>
    <w:p w14:paraId="186D431C" w14:textId="15C0524D" w:rsidR="00B01C9E" w:rsidRPr="007B6D18" w:rsidRDefault="0003497B" w:rsidP="004F419B">
      <w:pPr>
        <w:pStyle w:val="Spec4"/>
        <w:rPr>
          <w:rFonts w:ascii="Arial" w:hAnsi="Arial" w:cs="Arial"/>
        </w:rPr>
      </w:pPr>
      <w:r w:rsidRPr="007B6D18">
        <w:rPr>
          <w:rFonts w:ascii="Arial" w:hAnsi="Arial" w:cs="Arial"/>
        </w:rPr>
        <w:t>Third party representatives or the Contractor.</w:t>
      </w:r>
    </w:p>
    <w:p w14:paraId="0E21FE29" w14:textId="127F6A7E" w:rsidR="0003497B" w:rsidRPr="007B6D18" w:rsidRDefault="005929DC" w:rsidP="004F419B">
      <w:pPr>
        <w:pStyle w:val="Spec4"/>
        <w:rPr>
          <w:rFonts w:ascii="Arial" w:hAnsi="Arial" w:cs="Arial"/>
        </w:rPr>
      </w:pPr>
      <w:r w:rsidRPr="007B6D18">
        <w:rPr>
          <w:rFonts w:ascii="Arial" w:hAnsi="Arial" w:cs="Arial"/>
        </w:rPr>
        <w:t>The Owner in accordance with the manufacturer supplied manual.</w:t>
      </w:r>
    </w:p>
    <w:p w14:paraId="3D25220A" w14:textId="673AE903" w:rsidR="005929DC" w:rsidRPr="007B6D18" w:rsidRDefault="007816B0" w:rsidP="007816B0">
      <w:pPr>
        <w:pStyle w:val="Spec3"/>
        <w:rPr>
          <w:rFonts w:ascii="Arial" w:hAnsi="Arial" w:cs="Arial"/>
        </w:rPr>
      </w:pPr>
      <w:r w:rsidRPr="007B6D18">
        <w:rPr>
          <w:rFonts w:ascii="Arial" w:hAnsi="Arial" w:cs="Arial"/>
        </w:rPr>
        <w:t>The mixing system shall be installed in accordance with manufacturer’s procedures, unless otherwise approved in writing from the manufacturer.</w:t>
      </w:r>
    </w:p>
    <w:p w14:paraId="3A20046D" w14:textId="66166963" w:rsidR="005745DF" w:rsidRPr="007B6D18" w:rsidRDefault="005745DF" w:rsidP="005745DF">
      <w:pPr>
        <w:pStyle w:val="Spec2"/>
        <w:rPr>
          <w:rFonts w:ascii="Arial" w:hAnsi="Arial" w:cs="Arial"/>
        </w:rPr>
      </w:pPr>
      <w:r w:rsidRPr="007B6D18">
        <w:rPr>
          <w:rFonts w:ascii="Arial" w:hAnsi="Arial" w:cs="Arial"/>
        </w:rPr>
        <w:t>FIELD SERVICE</w:t>
      </w:r>
    </w:p>
    <w:p w14:paraId="04D5D63B" w14:textId="1D1D52DA" w:rsidR="005745DF" w:rsidRPr="007B6D18" w:rsidRDefault="005745DF" w:rsidP="005745DF">
      <w:pPr>
        <w:pStyle w:val="Spec3"/>
        <w:rPr>
          <w:rFonts w:ascii="Arial" w:hAnsi="Arial" w:cs="Arial"/>
        </w:rPr>
      </w:pPr>
      <w:r w:rsidRPr="007B6D18">
        <w:rPr>
          <w:rFonts w:ascii="Arial" w:hAnsi="Arial" w:cs="Arial"/>
        </w:rPr>
        <w:t xml:space="preserve">Manufacturer’s authorized representative shall check and inspect the </w:t>
      </w:r>
      <w:r w:rsidR="007816B0" w:rsidRPr="007B6D18">
        <w:rPr>
          <w:rFonts w:ascii="Arial" w:hAnsi="Arial" w:cs="Arial"/>
        </w:rPr>
        <w:t>mixer</w:t>
      </w:r>
      <w:r w:rsidRPr="007B6D18">
        <w:rPr>
          <w:rFonts w:ascii="Arial" w:hAnsi="Arial" w:cs="Arial"/>
        </w:rPr>
        <w:t xml:space="preserve">(s) after installation, place the </w:t>
      </w:r>
      <w:r w:rsidR="007816B0" w:rsidRPr="007B6D18">
        <w:rPr>
          <w:rFonts w:ascii="Arial" w:hAnsi="Arial" w:cs="Arial"/>
        </w:rPr>
        <w:t>mixer</w:t>
      </w:r>
      <w:r w:rsidRPr="007B6D18">
        <w:rPr>
          <w:rFonts w:ascii="Arial" w:hAnsi="Arial" w:cs="Arial"/>
        </w:rPr>
        <w:t>(s) in operation, and make necessary adjustments</w:t>
      </w:r>
      <w:r w:rsidR="00642879">
        <w:rPr>
          <w:rFonts w:ascii="Arial" w:hAnsi="Arial" w:cs="Arial"/>
        </w:rPr>
        <w:t xml:space="preserve"> including low water inhibit feature in control panel</w:t>
      </w:r>
      <w:r w:rsidRPr="007B6D18">
        <w:rPr>
          <w:rFonts w:ascii="Arial" w:hAnsi="Arial" w:cs="Arial"/>
        </w:rPr>
        <w:t>.</w:t>
      </w:r>
    </w:p>
    <w:p w14:paraId="6E9E7513" w14:textId="309F4B62" w:rsidR="005745DF" w:rsidRPr="007B6D18" w:rsidRDefault="005745DF" w:rsidP="005745DF">
      <w:pPr>
        <w:pStyle w:val="Spec3"/>
        <w:rPr>
          <w:rFonts w:ascii="Arial" w:hAnsi="Arial" w:cs="Arial"/>
        </w:rPr>
      </w:pPr>
      <w:r w:rsidRPr="007B6D18">
        <w:rPr>
          <w:rFonts w:ascii="Arial" w:hAnsi="Arial" w:cs="Arial"/>
        </w:rPr>
        <w:t xml:space="preserve">Manufacturer’s authorized representative shall instruct designated Owner personnel in the safe and proper operation of the </w:t>
      </w:r>
      <w:r w:rsidR="007816B0" w:rsidRPr="007B6D18">
        <w:rPr>
          <w:rFonts w:ascii="Arial" w:hAnsi="Arial" w:cs="Arial"/>
        </w:rPr>
        <w:t>mixing</w:t>
      </w:r>
      <w:r w:rsidRPr="007B6D18">
        <w:rPr>
          <w:rFonts w:ascii="Arial" w:hAnsi="Arial" w:cs="Arial"/>
        </w:rPr>
        <w:t xml:space="preserve"> system.  This training shall reference the operations manual provided and demonstrate proper function of the equipment.</w:t>
      </w:r>
    </w:p>
    <w:p w14:paraId="5378CEF3" w14:textId="09E46D45" w:rsidR="005745DF" w:rsidRPr="007B6D18" w:rsidRDefault="005745DF" w:rsidP="005745DF">
      <w:pPr>
        <w:pStyle w:val="Spec2"/>
        <w:rPr>
          <w:rFonts w:ascii="Arial" w:hAnsi="Arial" w:cs="Arial"/>
        </w:rPr>
      </w:pPr>
      <w:r w:rsidRPr="007B6D18">
        <w:rPr>
          <w:rFonts w:ascii="Arial" w:hAnsi="Arial" w:cs="Arial"/>
        </w:rPr>
        <w:t>SPARE PARTS</w:t>
      </w:r>
    </w:p>
    <w:p w14:paraId="1B409562" w14:textId="57B04BC4" w:rsidR="005745DF" w:rsidRPr="007B6D18" w:rsidRDefault="005745DF" w:rsidP="005745DF">
      <w:pPr>
        <w:pStyle w:val="Spec3"/>
        <w:rPr>
          <w:rFonts w:ascii="Arial" w:hAnsi="Arial" w:cs="Arial"/>
        </w:rPr>
      </w:pPr>
      <w:r w:rsidRPr="007B6D18">
        <w:rPr>
          <w:rFonts w:ascii="Arial" w:hAnsi="Arial" w:cs="Arial"/>
        </w:rPr>
        <w:t xml:space="preserve">Contractor shall provide spare parts as recommended or supplied with this </w:t>
      </w:r>
      <w:r w:rsidR="005362EC" w:rsidRPr="007B6D18">
        <w:rPr>
          <w:rFonts w:ascii="Arial" w:hAnsi="Arial" w:cs="Arial"/>
        </w:rPr>
        <w:t>mixer</w:t>
      </w:r>
      <w:r w:rsidRPr="007B6D18">
        <w:rPr>
          <w:rFonts w:ascii="Arial" w:hAnsi="Arial" w:cs="Arial"/>
        </w:rPr>
        <w:t xml:space="preserve"> assembly by the equipment manufacturer.</w:t>
      </w:r>
    </w:p>
    <w:p w14:paraId="4F7D2BF8" w14:textId="7354ADEF" w:rsidR="005745DF" w:rsidRPr="007B6D18" w:rsidRDefault="005745DF" w:rsidP="005745DF">
      <w:pPr>
        <w:pStyle w:val="Spec2"/>
        <w:rPr>
          <w:rFonts w:ascii="Arial" w:hAnsi="Arial" w:cs="Arial"/>
        </w:rPr>
      </w:pPr>
      <w:r w:rsidRPr="007B6D18">
        <w:rPr>
          <w:rFonts w:ascii="Arial" w:hAnsi="Arial" w:cs="Arial"/>
        </w:rPr>
        <w:t>WARRANTY REQUIREMENTS</w:t>
      </w:r>
    </w:p>
    <w:p w14:paraId="12A18EAE" w14:textId="429E4BC4" w:rsidR="005745DF" w:rsidRPr="007B6D18" w:rsidRDefault="005745DF" w:rsidP="005745DF">
      <w:pPr>
        <w:pStyle w:val="Spec3"/>
        <w:rPr>
          <w:rFonts w:ascii="Arial" w:hAnsi="Arial" w:cs="Arial"/>
        </w:rPr>
      </w:pPr>
      <w:r w:rsidRPr="007B6D18">
        <w:rPr>
          <w:rFonts w:ascii="Arial" w:hAnsi="Arial" w:cs="Arial"/>
        </w:rPr>
        <w:t xml:space="preserve">Warranty:  </w:t>
      </w:r>
      <w:r w:rsidR="005B257F" w:rsidRPr="007B6D18">
        <w:rPr>
          <w:rFonts w:ascii="Arial" w:hAnsi="Arial" w:cs="Arial"/>
        </w:rPr>
        <w:t xml:space="preserve">A written manufacturer's warranty shall be provided for the equipment specified in this Section.  The Product shall be warranted to be substantially free from defects in material and workmanship for three (3) years from the date of </w:t>
      </w:r>
      <w:r w:rsidR="005B257F" w:rsidRPr="007B6D18">
        <w:rPr>
          <w:rFonts w:ascii="Arial" w:hAnsi="Arial" w:cs="Arial"/>
        </w:rPr>
        <w:lastRenderedPageBreak/>
        <w:t>delivery</w:t>
      </w:r>
      <w:r w:rsidR="00970EDB">
        <w:rPr>
          <w:rFonts w:ascii="Arial" w:hAnsi="Arial" w:cs="Arial"/>
        </w:rPr>
        <w:t xml:space="preserve"> of all mixing</w:t>
      </w:r>
      <w:r w:rsidR="00BC0D82">
        <w:rPr>
          <w:rFonts w:ascii="Arial" w:hAnsi="Arial" w:cs="Arial"/>
        </w:rPr>
        <w:t xml:space="preserve"> equipment</w:t>
      </w:r>
      <w:r w:rsidR="005B257F" w:rsidRPr="007B6D18">
        <w:rPr>
          <w:rFonts w:ascii="Arial" w:hAnsi="Arial" w:cs="Arial"/>
        </w:rPr>
        <w:t>.  This equipment warranty shall be directly from the manufacturer of the equipment to the Owner. Such warranty shall cover all defects or failures of materials or workmanship that occur as the result of normal operation and service.</w:t>
      </w:r>
    </w:p>
    <w:p w14:paraId="58310C32" w14:textId="09CD93D5" w:rsidR="005745DF" w:rsidRPr="00DE7EC6" w:rsidRDefault="005745DF" w:rsidP="005745DF">
      <w:pPr>
        <w:pStyle w:val="Spec1"/>
        <w:numPr>
          <w:ilvl w:val="0"/>
          <w:numId w:val="0"/>
        </w:numPr>
        <w:rPr>
          <w:rFonts w:ascii="Arial" w:hAnsi="Arial" w:cs="Arial"/>
        </w:rPr>
      </w:pPr>
    </w:p>
    <w:p w14:paraId="501499F7" w14:textId="3A8E5099" w:rsidR="004B2B02" w:rsidRPr="00DE7EC6" w:rsidRDefault="005745DF" w:rsidP="0012082B">
      <w:pPr>
        <w:pStyle w:val="Spec1"/>
        <w:numPr>
          <w:ilvl w:val="0"/>
          <w:numId w:val="0"/>
        </w:numPr>
        <w:jc w:val="center"/>
        <w:rPr>
          <w:rFonts w:ascii="Arial" w:hAnsi="Arial" w:cs="Arial"/>
        </w:rPr>
      </w:pPr>
      <w:r w:rsidRPr="00DE7EC6">
        <w:rPr>
          <w:rFonts w:ascii="Arial" w:hAnsi="Arial" w:cs="Arial"/>
        </w:rPr>
        <w:t>END OF SECTION</w:t>
      </w:r>
    </w:p>
    <w:sectPr w:rsidR="004B2B02" w:rsidRPr="00DE7EC6" w:rsidSect="00DE7EC6">
      <w:foot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D53A6" w14:textId="77777777" w:rsidR="009C0369" w:rsidRDefault="009C0369" w:rsidP="00FF6BB5">
      <w:pPr>
        <w:spacing w:after="0" w:line="240" w:lineRule="auto"/>
      </w:pPr>
      <w:r>
        <w:separator/>
      </w:r>
    </w:p>
  </w:endnote>
  <w:endnote w:type="continuationSeparator" w:id="0">
    <w:p w14:paraId="1B3660A3" w14:textId="77777777" w:rsidR="009C0369" w:rsidRDefault="009C0369" w:rsidP="00FF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8B86" w14:textId="3BD43870" w:rsidR="00DE7EC6" w:rsidRDefault="001F485E" w:rsidP="00DE7EC6">
    <w:pPr>
      <w:pStyle w:val="Footer"/>
    </w:pPr>
    <w:r>
      <w:t>Version 2023.1.0</w:t>
    </w:r>
    <w:r w:rsidR="00DE7EC6">
      <w:tab/>
      <w:t xml:space="preserve">46 </w:t>
    </w:r>
    <w:r w:rsidR="002158E0">
      <w:t>41</w:t>
    </w:r>
    <w:r w:rsidR="00DE7EC6">
      <w:t xml:space="preserve"> </w:t>
    </w:r>
    <w:r w:rsidR="002158E0">
      <w:t>46</w:t>
    </w:r>
    <w:r w:rsidR="00DE7EC6" w:rsidRPr="003545E5">
      <w:t xml:space="preserve"> - </w:t>
    </w:r>
    <w:r w:rsidR="00DE7EC6" w:rsidRPr="003545E5">
      <w:rPr>
        <w:rStyle w:val="PageNumber"/>
      </w:rPr>
      <w:fldChar w:fldCharType="begin"/>
    </w:r>
    <w:r w:rsidR="00DE7EC6" w:rsidRPr="003545E5">
      <w:rPr>
        <w:rStyle w:val="PageNumber"/>
      </w:rPr>
      <w:instrText xml:space="preserve"> PAGE </w:instrText>
    </w:r>
    <w:r w:rsidR="00DE7EC6" w:rsidRPr="003545E5">
      <w:rPr>
        <w:rStyle w:val="PageNumber"/>
      </w:rPr>
      <w:fldChar w:fldCharType="separate"/>
    </w:r>
    <w:r w:rsidR="00DE7EC6">
      <w:rPr>
        <w:rStyle w:val="PageNumber"/>
      </w:rPr>
      <w:t>1</w:t>
    </w:r>
    <w:r w:rsidR="00DE7EC6" w:rsidRPr="003545E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4F17" w14:textId="77777777" w:rsidR="009C0369" w:rsidRDefault="009C0369" w:rsidP="00FF6BB5">
      <w:pPr>
        <w:spacing w:after="0" w:line="240" w:lineRule="auto"/>
      </w:pPr>
      <w:r>
        <w:separator/>
      </w:r>
    </w:p>
  </w:footnote>
  <w:footnote w:type="continuationSeparator" w:id="0">
    <w:p w14:paraId="62F2FE29" w14:textId="77777777" w:rsidR="009C0369" w:rsidRDefault="009C0369" w:rsidP="00FF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A7B01"/>
    <w:multiLevelType w:val="multilevel"/>
    <w:tmpl w:val="782813C2"/>
    <w:lvl w:ilvl="0">
      <w:start w:val="1"/>
      <w:numFmt w:val="decimal"/>
      <w:pStyle w:val="Spec1"/>
      <w:suff w:val="nothing"/>
      <w:lvlText w:val="Part %1 "/>
      <w:lvlJc w:val="left"/>
      <w:pPr>
        <w:ind w:left="0" w:firstLine="0"/>
      </w:pPr>
      <w:rPr>
        <w:rFonts w:ascii="Arial" w:hAnsi="Arial" w:hint="default"/>
        <w:b/>
        <w:i w:val="0"/>
        <w:sz w:val="22"/>
        <w:u w:val="single"/>
      </w:rPr>
    </w:lvl>
    <w:lvl w:ilvl="1">
      <w:start w:val="1"/>
      <w:numFmt w:val="decimalZero"/>
      <w:pStyle w:val="Spec2"/>
      <w:isLgl/>
      <w:lvlText w:val="%1.%2"/>
      <w:lvlJc w:val="left"/>
      <w:pPr>
        <w:tabs>
          <w:tab w:val="num" w:pos="360"/>
        </w:tabs>
        <w:ind w:left="0" w:firstLine="0"/>
      </w:pPr>
      <w:rPr>
        <w:rFonts w:hint="default"/>
      </w:rPr>
    </w:lvl>
    <w:lvl w:ilvl="2">
      <w:start w:val="1"/>
      <w:numFmt w:val="upperLetter"/>
      <w:pStyle w:val="Spec3"/>
      <w:lvlText w:val="%3."/>
      <w:lvlJc w:val="left"/>
      <w:pPr>
        <w:tabs>
          <w:tab w:val="num" w:pos="1440"/>
        </w:tabs>
        <w:ind w:left="1440" w:hanging="720"/>
      </w:pPr>
      <w:rPr>
        <w:rFonts w:hint="default"/>
        <w:strike w:val="0"/>
      </w:rPr>
    </w:lvl>
    <w:lvl w:ilvl="3">
      <w:start w:val="1"/>
      <w:numFmt w:val="decimal"/>
      <w:pStyle w:val="Spec4"/>
      <w:lvlText w:val="%4."/>
      <w:lvlJc w:val="left"/>
      <w:pPr>
        <w:tabs>
          <w:tab w:val="num" w:pos="2160"/>
        </w:tabs>
        <w:ind w:left="2160" w:hanging="720"/>
      </w:pPr>
      <w:rPr>
        <w:rFonts w:hint="default"/>
      </w:rPr>
    </w:lvl>
    <w:lvl w:ilvl="4">
      <w:start w:val="1"/>
      <w:numFmt w:val="lowerLetter"/>
      <w:pStyle w:val="Spec5"/>
      <w:lvlText w:val="%5."/>
      <w:lvlJc w:val="left"/>
      <w:pPr>
        <w:tabs>
          <w:tab w:val="num" w:pos="2880"/>
        </w:tabs>
        <w:ind w:left="2880" w:hanging="720"/>
      </w:pPr>
      <w:rPr>
        <w:rFonts w:hint="default"/>
      </w:rPr>
    </w:lvl>
    <w:lvl w:ilvl="5">
      <w:start w:val="1"/>
      <w:numFmt w:val="lowerRoman"/>
      <w:pStyle w:val="Spec6"/>
      <w:lvlText w:val="%6."/>
      <w:lvlJc w:val="right"/>
      <w:pPr>
        <w:tabs>
          <w:tab w:val="num" w:pos="3600"/>
        </w:tabs>
        <w:ind w:left="3600" w:hanging="720"/>
      </w:pPr>
      <w:rPr>
        <w:rFonts w:hint="default"/>
      </w:rPr>
    </w:lvl>
    <w:lvl w:ilvl="6">
      <w:start w:val="1"/>
      <w:numFmt w:val="lowerLetter"/>
      <w:lvlText w:val="%7)"/>
      <w:lvlJc w:val="right"/>
      <w:pPr>
        <w:tabs>
          <w:tab w:val="num" w:pos="5040"/>
        </w:tabs>
        <w:ind w:left="504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599F00C9"/>
    <w:multiLevelType w:val="hybridMultilevel"/>
    <w:tmpl w:val="766C7C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C8A6CDF"/>
    <w:multiLevelType w:val="hybridMultilevel"/>
    <w:tmpl w:val="FE14FE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B7B2780"/>
    <w:multiLevelType w:val="multilevel"/>
    <w:tmpl w:val="C6F89D42"/>
    <w:lvl w:ilvl="0">
      <w:start w:val="1"/>
      <w:numFmt w:val="decimal"/>
      <w:suff w:val="nothing"/>
      <w:lvlText w:val="Part %1 "/>
      <w:lvlJc w:val="left"/>
      <w:pPr>
        <w:ind w:left="0" w:firstLine="0"/>
      </w:pPr>
      <w:rPr>
        <w:rFonts w:ascii="Arial" w:hAnsi="Arial" w:hint="default"/>
        <w:b/>
        <w:i w:val="0"/>
        <w:sz w:val="22"/>
        <w:u w:val="single"/>
      </w:rPr>
    </w:lvl>
    <w:lvl w:ilvl="1">
      <w:start w:val="1"/>
      <w:numFmt w:val="decimalZero"/>
      <w:isLgl/>
      <w:lvlText w:val="%1.%2"/>
      <w:lvlJc w:val="left"/>
      <w:pPr>
        <w:tabs>
          <w:tab w:val="num" w:pos="360"/>
        </w:tabs>
        <w:ind w:left="0" w:firstLine="0"/>
      </w:pPr>
      <w:rPr>
        <w:rFonts w:hint="default"/>
      </w:rPr>
    </w:lvl>
    <w:lvl w:ilvl="2">
      <w:start w:val="1"/>
      <w:numFmt w:val="upperLetter"/>
      <w:lvlText w:val="%3."/>
      <w:lvlJc w:val="left"/>
      <w:pPr>
        <w:tabs>
          <w:tab w:val="num" w:pos="1440"/>
        </w:tabs>
        <w:ind w:left="1440" w:hanging="720"/>
      </w:pPr>
      <w:rPr>
        <w:rFonts w:hint="default"/>
        <w:strike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right"/>
      <w:pPr>
        <w:tabs>
          <w:tab w:val="num" w:pos="5040"/>
        </w:tabs>
        <w:ind w:left="504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283007727">
    <w:abstractNumId w:val="0"/>
  </w:num>
  <w:num w:numId="2" w16cid:durableId="663552953">
    <w:abstractNumId w:val="3"/>
  </w:num>
  <w:num w:numId="3" w16cid:durableId="2075001697">
    <w:abstractNumId w:val="3"/>
    <w:lvlOverride w:ilvl="0">
      <w:startOverride w:val="1"/>
    </w:lvlOverride>
    <w:lvlOverride w:ilvl="1">
      <w:startOverride w:val="1"/>
    </w:lvlOverride>
    <w:lvlOverride w:ilvl="2">
      <w:startOverride w:val="2"/>
    </w:lvlOverride>
  </w:num>
  <w:num w:numId="4" w16cid:durableId="1457599598">
    <w:abstractNumId w:val="2"/>
  </w:num>
  <w:num w:numId="5" w16cid:durableId="65996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4B"/>
    <w:rsid w:val="00003D4C"/>
    <w:rsid w:val="00004FB5"/>
    <w:rsid w:val="00015B9F"/>
    <w:rsid w:val="0003497B"/>
    <w:rsid w:val="0004229A"/>
    <w:rsid w:val="00092925"/>
    <w:rsid w:val="000A0F0F"/>
    <w:rsid w:val="000E6E53"/>
    <w:rsid w:val="001011FD"/>
    <w:rsid w:val="001013ED"/>
    <w:rsid w:val="001043A6"/>
    <w:rsid w:val="001101F6"/>
    <w:rsid w:val="0012082B"/>
    <w:rsid w:val="00142710"/>
    <w:rsid w:val="00145850"/>
    <w:rsid w:val="00151CAA"/>
    <w:rsid w:val="00165CFE"/>
    <w:rsid w:val="001736F0"/>
    <w:rsid w:val="0017775C"/>
    <w:rsid w:val="00180640"/>
    <w:rsid w:val="001A438A"/>
    <w:rsid w:val="001F485E"/>
    <w:rsid w:val="001F6A57"/>
    <w:rsid w:val="002016BC"/>
    <w:rsid w:val="00201B86"/>
    <w:rsid w:val="002158E0"/>
    <w:rsid w:val="00257F9D"/>
    <w:rsid w:val="002615AF"/>
    <w:rsid w:val="00263633"/>
    <w:rsid w:val="00272E1A"/>
    <w:rsid w:val="00284698"/>
    <w:rsid w:val="00291E0E"/>
    <w:rsid w:val="002D0579"/>
    <w:rsid w:val="002E3101"/>
    <w:rsid w:val="00301646"/>
    <w:rsid w:val="0031513F"/>
    <w:rsid w:val="00322B7F"/>
    <w:rsid w:val="0032747D"/>
    <w:rsid w:val="0034497A"/>
    <w:rsid w:val="0035340E"/>
    <w:rsid w:val="00353FA5"/>
    <w:rsid w:val="003644A6"/>
    <w:rsid w:val="003726CC"/>
    <w:rsid w:val="003766BF"/>
    <w:rsid w:val="00377AA0"/>
    <w:rsid w:val="003A79EE"/>
    <w:rsid w:val="003A7BCE"/>
    <w:rsid w:val="003D1AF4"/>
    <w:rsid w:val="003F5ADE"/>
    <w:rsid w:val="0040339C"/>
    <w:rsid w:val="00411436"/>
    <w:rsid w:val="0041408D"/>
    <w:rsid w:val="0041653C"/>
    <w:rsid w:val="00420024"/>
    <w:rsid w:val="004266B6"/>
    <w:rsid w:val="004627E0"/>
    <w:rsid w:val="004638DC"/>
    <w:rsid w:val="00474329"/>
    <w:rsid w:val="00490DAC"/>
    <w:rsid w:val="0049194A"/>
    <w:rsid w:val="004B1933"/>
    <w:rsid w:val="004B2B02"/>
    <w:rsid w:val="004C49E5"/>
    <w:rsid w:val="004C711C"/>
    <w:rsid w:val="004D2805"/>
    <w:rsid w:val="004D7242"/>
    <w:rsid w:val="004E3912"/>
    <w:rsid w:val="004F1D1F"/>
    <w:rsid w:val="004F2F47"/>
    <w:rsid w:val="004F419B"/>
    <w:rsid w:val="0050154A"/>
    <w:rsid w:val="00502A28"/>
    <w:rsid w:val="005362EC"/>
    <w:rsid w:val="00545EE8"/>
    <w:rsid w:val="005745DF"/>
    <w:rsid w:val="005779C6"/>
    <w:rsid w:val="005901BF"/>
    <w:rsid w:val="005929DC"/>
    <w:rsid w:val="005A4DDD"/>
    <w:rsid w:val="005B257F"/>
    <w:rsid w:val="005B5B54"/>
    <w:rsid w:val="005D1E7B"/>
    <w:rsid w:val="005D49E3"/>
    <w:rsid w:val="005E67CD"/>
    <w:rsid w:val="005F57E2"/>
    <w:rsid w:val="00642879"/>
    <w:rsid w:val="006545B8"/>
    <w:rsid w:val="006557D2"/>
    <w:rsid w:val="00681C81"/>
    <w:rsid w:val="006836FD"/>
    <w:rsid w:val="00686274"/>
    <w:rsid w:val="00694746"/>
    <w:rsid w:val="006A6CB3"/>
    <w:rsid w:val="006B7C44"/>
    <w:rsid w:val="006C44A9"/>
    <w:rsid w:val="006D6071"/>
    <w:rsid w:val="006F7743"/>
    <w:rsid w:val="00700ADB"/>
    <w:rsid w:val="00702D0E"/>
    <w:rsid w:val="00704655"/>
    <w:rsid w:val="00705CC7"/>
    <w:rsid w:val="00707E1A"/>
    <w:rsid w:val="00715F3B"/>
    <w:rsid w:val="007816B0"/>
    <w:rsid w:val="00781DC0"/>
    <w:rsid w:val="007900D8"/>
    <w:rsid w:val="007931C2"/>
    <w:rsid w:val="007A2CEE"/>
    <w:rsid w:val="007B1554"/>
    <w:rsid w:val="007B6D18"/>
    <w:rsid w:val="007F3BB7"/>
    <w:rsid w:val="00805A32"/>
    <w:rsid w:val="00813853"/>
    <w:rsid w:val="00833772"/>
    <w:rsid w:val="008768E3"/>
    <w:rsid w:val="008A0E4A"/>
    <w:rsid w:val="008A5912"/>
    <w:rsid w:val="008A7A53"/>
    <w:rsid w:val="008B6CAE"/>
    <w:rsid w:val="008C4D90"/>
    <w:rsid w:val="008C54C4"/>
    <w:rsid w:val="008D3EEC"/>
    <w:rsid w:val="008F4FC6"/>
    <w:rsid w:val="00901A4B"/>
    <w:rsid w:val="00917893"/>
    <w:rsid w:val="0094738F"/>
    <w:rsid w:val="00951191"/>
    <w:rsid w:val="00970EDB"/>
    <w:rsid w:val="00985791"/>
    <w:rsid w:val="00991E6C"/>
    <w:rsid w:val="009B0A70"/>
    <w:rsid w:val="009C0369"/>
    <w:rsid w:val="009C7138"/>
    <w:rsid w:val="009F6932"/>
    <w:rsid w:val="009F7181"/>
    <w:rsid w:val="009F7AB3"/>
    <w:rsid w:val="00A031CA"/>
    <w:rsid w:val="00A05784"/>
    <w:rsid w:val="00A206DA"/>
    <w:rsid w:val="00A31B38"/>
    <w:rsid w:val="00A32956"/>
    <w:rsid w:val="00A50BAB"/>
    <w:rsid w:val="00A625ED"/>
    <w:rsid w:val="00A6390B"/>
    <w:rsid w:val="00A8095D"/>
    <w:rsid w:val="00A8233E"/>
    <w:rsid w:val="00AD2AA5"/>
    <w:rsid w:val="00AE646F"/>
    <w:rsid w:val="00AF0FB3"/>
    <w:rsid w:val="00AF27C8"/>
    <w:rsid w:val="00AF6C5F"/>
    <w:rsid w:val="00B01C9E"/>
    <w:rsid w:val="00B03AE6"/>
    <w:rsid w:val="00B60BC1"/>
    <w:rsid w:val="00B71A6E"/>
    <w:rsid w:val="00B814AA"/>
    <w:rsid w:val="00B9100C"/>
    <w:rsid w:val="00B97425"/>
    <w:rsid w:val="00BB7A6B"/>
    <w:rsid w:val="00BC0D82"/>
    <w:rsid w:val="00BC6CF7"/>
    <w:rsid w:val="00BD08F3"/>
    <w:rsid w:val="00BD76F9"/>
    <w:rsid w:val="00BF08DE"/>
    <w:rsid w:val="00C23285"/>
    <w:rsid w:val="00C25985"/>
    <w:rsid w:val="00C32809"/>
    <w:rsid w:val="00C36396"/>
    <w:rsid w:val="00C5131C"/>
    <w:rsid w:val="00C643DF"/>
    <w:rsid w:val="00C66F6C"/>
    <w:rsid w:val="00C76E30"/>
    <w:rsid w:val="00C94E8A"/>
    <w:rsid w:val="00CC26B6"/>
    <w:rsid w:val="00CD0C4B"/>
    <w:rsid w:val="00CF1B49"/>
    <w:rsid w:val="00CF3A17"/>
    <w:rsid w:val="00D16769"/>
    <w:rsid w:val="00D41787"/>
    <w:rsid w:val="00D42D23"/>
    <w:rsid w:val="00D57814"/>
    <w:rsid w:val="00D602C6"/>
    <w:rsid w:val="00D642B2"/>
    <w:rsid w:val="00D857B2"/>
    <w:rsid w:val="00D97BEC"/>
    <w:rsid w:val="00DA79FF"/>
    <w:rsid w:val="00DB50B9"/>
    <w:rsid w:val="00DC4FC5"/>
    <w:rsid w:val="00DE3390"/>
    <w:rsid w:val="00DE3662"/>
    <w:rsid w:val="00DE7A13"/>
    <w:rsid w:val="00DE7EC6"/>
    <w:rsid w:val="00E53F02"/>
    <w:rsid w:val="00EB0AD9"/>
    <w:rsid w:val="00EB0E92"/>
    <w:rsid w:val="00EC0A5A"/>
    <w:rsid w:val="00EC7128"/>
    <w:rsid w:val="00EC71F5"/>
    <w:rsid w:val="00EC78E8"/>
    <w:rsid w:val="00ED64F9"/>
    <w:rsid w:val="00F035C0"/>
    <w:rsid w:val="00F120FD"/>
    <w:rsid w:val="00F17EE6"/>
    <w:rsid w:val="00F32E6E"/>
    <w:rsid w:val="00F94A7B"/>
    <w:rsid w:val="00F95F3D"/>
    <w:rsid w:val="00FC77F4"/>
    <w:rsid w:val="00FE2D1E"/>
    <w:rsid w:val="00FF532F"/>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5811C"/>
  <w15:chartTrackingRefBased/>
  <w15:docId w15:val="{08399858-86AD-4395-85A3-A61F84B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1">
    <w:name w:val="Spec1"/>
    <w:basedOn w:val="Normal"/>
    <w:rsid w:val="00901A4B"/>
    <w:pPr>
      <w:numPr>
        <w:numId w:val="1"/>
      </w:numPr>
    </w:pPr>
  </w:style>
  <w:style w:type="paragraph" w:customStyle="1" w:styleId="Spec2">
    <w:name w:val="Spec2"/>
    <w:basedOn w:val="Normal"/>
    <w:rsid w:val="00901A4B"/>
    <w:pPr>
      <w:numPr>
        <w:ilvl w:val="1"/>
        <w:numId w:val="1"/>
      </w:numPr>
    </w:pPr>
  </w:style>
  <w:style w:type="paragraph" w:customStyle="1" w:styleId="Spec3">
    <w:name w:val="Spec3"/>
    <w:basedOn w:val="Normal"/>
    <w:rsid w:val="00901A4B"/>
    <w:pPr>
      <w:numPr>
        <w:ilvl w:val="2"/>
        <w:numId w:val="1"/>
      </w:numPr>
    </w:pPr>
  </w:style>
  <w:style w:type="paragraph" w:customStyle="1" w:styleId="Spec4">
    <w:name w:val="Spec4"/>
    <w:basedOn w:val="Normal"/>
    <w:rsid w:val="00901A4B"/>
    <w:pPr>
      <w:numPr>
        <w:ilvl w:val="3"/>
        <w:numId w:val="1"/>
      </w:numPr>
    </w:pPr>
  </w:style>
  <w:style w:type="paragraph" w:customStyle="1" w:styleId="Spec5">
    <w:name w:val="Spec5"/>
    <w:basedOn w:val="Normal"/>
    <w:rsid w:val="00901A4B"/>
    <w:pPr>
      <w:numPr>
        <w:ilvl w:val="4"/>
        <w:numId w:val="1"/>
      </w:numPr>
    </w:pPr>
  </w:style>
  <w:style w:type="paragraph" w:customStyle="1" w:styleId="Spec6">
    <w:name w:val="Spec6"/>
    <w:basedOn w:val="Normal"/>
    <w:rsid w:val="00901A4B"/>
    <w:pPr>
      <w:numPr>
        <w:ilvl w:val="5"/>
        <w:numId w:val="1"/>
      </w:numPr>
    </w:pPr>
  </w:style>
  <w:style w:type="paragraph" w:styleId="Header">
    <w:name w:val="header"/>
    <w:basedOn w:val="Normal"/>
    <w:link w:val="HeaderChar"/>
    <w:uiPriority w:val="99"/>
    <w:unhideWhenUsed/>
    <w:rsid w:val="00FF6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BB5"/>
  </w:style>
  <w:style w:type="paragraph" w:styleId="Footer">
    <w:name w:val="footer"/>
    <w:basedOn w:val="Normal"/>
    <w:link w:val="FooterChar"/>
    <w:uiPriority w:val="99"/>
    <w:unhideWhenUsed/>
    <w:rsid w:val="00FF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BB5"/>
  </w:style>
  <w:style w:type="paragraph" w:styleId="TOC5">
    <w:name w:val="toc 5"/>
    <w:basedOn w:val="Normal"/>
    <w:next w:val="Normal"/>
    <w:autoRedefine/>
    <w:semiHidden/>
    <w:rsid w:val="00DE7EC6"/>
    <w:pPr>
      <w:tabs>
        <w:tab w:val="right" w:leader="dot" w:pos="9360"/>
      </w:tabs>
      <w:suppressAutoHyphens/>
      <w:spacing w:after="0" w:line="240" w:lineRule="auto"/>
      <w:ind w:left="3600" w:right="720" w:hanging="720"/>
    </w:pPr>
    <w:rPr>
      <w:rFonts w:ascii="Arial" w:eastAsia="Times New Roman" w:hAnsi="Arial" w:cs="Arial"/>
      <w:szCs w:val="24"/>
    </w:rPr>
  </w:style>
  <w:style w:type="character" w:styleId="PageNumber">
    <w:name w:val="page number"/>
    <w:basedOn w:val="DefaultParagraphFont"/>
    <w:rsid w:val="00DE7EC6"/>
  </w:style>
  <w:style w:type="paragraph" w:styleId="Revision">
    <w:name w:val="Revision"/>
    <w:hidden/>
    <w:uiPriority w:val="99"/>
    <w:semiHidden/>
    <w:rsid w:val="00715F3B"/>
    <w:pPr>
      <w:spacing w:after="0" w:line="240" w:lineRule="auto"/>
    </w:pPr>
  </w:style>
  <w:style w:type="character" w:styleId="CommentReference">
    <w:name w:val="annotation reference"/>
    <w:basedOn w:val="DefaultParagraphFont"/>
    <w:uiPriority w:val="99"/>
    <w:semiHidden/>
    <w:unhideWhenUsed/>
    <w:rsid w:val="00715F3B"/>
    <w:rPr>
      <w:sz w:val="16"/>
      <w:szCs w:val="16"/>
    </w:rPr>
  </w:style>
  <w:style w:type="paragraph" w:styleId="CommentText">
    <w:name w:val="annotation text"/>
    <w:basedOn w:val="Normal"/>
    <w:link w:val="CommentTextChar"/>
    <w:uiPriority w:val="99"/>
    <w:unhideWhenUsed/>
    <w:rsid w:val="00715F3B"/>
    <w:pPr>
      <w:spacing w:line="240" w:lineRule="auto"/>
    </w:pPr>
    <w:rPr>
      <w:sz w:val="20"/>
      <w:szCs w:val="20"/>
    </w:rPr>
  </w:style>
  <w:style w:type="character" w:customStyle="1" w:styleId="CommentTextChar">
    <w:name w:val="Comment Text Char"/>
    <w:basedOn w:val="DefaultParagraphFont"/>
    <w:link w:val="CommentText"/>
    <w:uiPriority w:val="99"/>
    <w:rsid w:val="00715F3B"/>
    <w:rPr>
      <w:sz w:val="20"/>
      <w:szCs w:val="20"/>
    </w:rPr>
  </w:style>
  <w:style w:type="paragraph" w:styleId="CommentSubject">
    <w:name w:val="annotation subject"/>
    <w:basedOn w:val="CommentText"/>
    <w:next w:val="CommentText"/>
    <w:link w:val="CommentSubjectChar"/>
    <w:uiPriority w:val="99"/>
    <w:semiHidden/>
    <w:unhideWhenUsed/>
    <w:rsid w:val="00715F3B"/>
    <w:rPr>
      <w:b/>
      <w:bCs/>
    </w:rPr>
  </w:style>
  <w:style w:type="character" w:customStyle="1" w:styleId="CommentSubjectChar">
    <w:name w:val="Comment Subject Char"/>
    <w:basedOn w:val="CommentTextChar"/>
    <w:link w:val="CommentSubject"/>
    <w:uiPriority w:val="99"/>
    <w:semiHidden/>
    <w:rsid w:val="00715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8A2C250E13424A91F90200E08DBA25" ma:contentTypeVersion="11" ma:contentTypeDescription="Create a new document." ma:contentTypeScope="" ma:versionID="64ea099c8413154c0970721362d96b25">
  <xsd:schema xmlns:xsd="http://www.w3.org/2001/XMLSchema" xmlns:xs="http://www.w3.org/2001/XMLSchema" xmlns:p="http://schemas.microsoft.com/office/2006/metadata/properties" xmlns:ns2="6a41135c-2c47-4bb6-9c42-501759e1bc64" xmlns:ns3="1c8b387f-73bf-4b57-8d96-117c7ead5b30" targetNamespace="http://schemas.microsoft.com/office/2006/metadata/properties" ma:root="true" ma:fieldsID="0be42bdf0b95c659f657b7259ae013dc" ns2:_="" ns3:_="">
    <xsd:import namespace="6a41135c-2c47-4bb6-9c42-501759e1bc64"/>
    <xsd:import namespace="1c8b387f-73bf-4b57-8d96-117c7ead5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135c-2c47-4bb6-9c42-501759e1b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b387f-73bf-4b57-8d96-117c7ead5b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2DC43-BAEB-4F75-B79E-5E9F90D55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0534B-5F97-4BA8-AE46-0D88934F0A4D}">
  <ds:schemaRefs>
    <ds:schemaRef ds:uri="http://schemas.microsoft.com/sharepoint/v3/contenttype/forms"/>
  </ds:schemaRefs>
</ds:datastoreItem>
</file>

<file path=customXml/itemProps3.xml><?xml version="1.0" encoding="utf-8"?>
<ds:datastoreItem xmlns:ds="http://schemas.openxmlformats.org/officeDocument/2006/customXml" ds:itemID="{46DBB589-3580-4757-8CD6-EAACD50DC022}">
  <ds:schemaRefs>
    <ds:schemaRef ds:uri="http://schemas.openxmlformats.org/officeDocument/2006/bibliography"/>
  </ds:schemaRefs>
</ds:datastoreItem>
</file>

<file path=customXml/itemProps4.xml><?xml version="1.0" encoding="utf-8"?>
<ds:datastoreItem xmlns:ds="http://schemas.openxmlformats.org/officeDocument/2006/customXml" ds:itemID="{01A89E3E-688E-446C-92F5-8CC5DA9BF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135c-2c47-4bb6-9c42-501759e1bc64"/>
    <ds:schemaRef ds:uri="1c8b387f-73bf-4b57-8d96-117c7ead5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Verdouw</dc:creator>
  <cp:keywords/>
  <dc:description/>
  <cp:lastModifiedBy>Raelyn Reinardy</cp:lastModifiedBy>
  <cp:revision>4</cp:revision>
  <dcterms:created xsi:type="dcterms:W3CDTF">2025-01-02T20:58:00Z</dcterms:created>
  <dcterms:modified xsi:type="dcterms:W3CDTF">2025-01-07T16:03:00Z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0x0101002F8A2C250E13424A91F90200E08DBA25</vt:lpwstr>
  </property>
</Properties>
</file>